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A" w:rsidRDefault="0033764A" w:rsidP="0033764A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33764A" w:rsidRDefault="0033764A" w:rsidP="0033764A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3764A" w:rsidRPr="00E75E68" w:rsidRDefault="0033764A" w:rsidP="0033764A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75E68">
        <w:rPr>
          <w:rFonts w:asciiTheme="minorHAnsi" w:hAnsiTheme="minorHAnsi"/>
          <w:b/>
          <w:sz w:val="22"/>
          <w:szCs w:val="22"/>
        </w:rPr>
        <w:t xml:space="preserve">PROJETO DE LEI Nº </w:t>
      </w:r>
      <w:r w:rsidR="001D78BC">
        <w:rPr>
          <w:rFonts w:asciiTheme="minorHAnsi" w:hAnsiTheme="minorHAnsi"/>
          <w:b/>
          <w:sz w:val="22"/>
          <w:szCs w:val="22"/>
        </w:rPr>
        <w:t>055 DE 26</w:t>
      </w:r>
      <w:r>
        <w:rPr>
          <w:rFonts w:asciiTheme="minorHAnsi" w:hAnsiTheme="minorHAnsi"/>
          <w:b/>
          <w:sz w:val="22"/>
          <w:szCs w:val="22"/>
        </w:rPr>
        <w:t xml:space="preserve"> DE SETEMBRO </w:t>
      </w:r>
      <w:r w:rsidRPr="00E75E68">
        <w:rPr>
          <w:rFonts w:asciiTheme="minorHAnsi" w:hAnsiTheme="minorHAnsi"/>
          <w:b/>
          <w:sz w:val="22"/>
          <w:szCs w:val="22"/>
        </w:rPr>
        <w:t>DE 2019.</w:t>
      </w:r>
    </w:p>
    <w:p w:rsidR="0033764A" w:rsidRPr="00E75E68" w:rsidRDefault="0033764A" w:rsidP="0033764A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33764A" w:rsidRPr="00E75E68" w:rsidRDefault="0033764A" w:rsidP="0033764A">
      <w:pPr>
        <w:pStyle w:val="Recuodecorpodetexto"/>
        <w:spacing w:line="276" w:lineRule="auto"/>
        <w:ind w:left="4820" w:right="-174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/>
          <w:sz w:val="22"/>
          <w:szCs w:val="22"/>
        </w:rPr>
        <w:t xml:space="preserve">Autoriza a contratação por tempo determinado de necessidade temporária de </w:t>
      </w:r>
      <w:r>
        <w:rPr>
          <w:rFonts w:asciiTheme="minorHAnsi" w:hAnsiTheme="minorHAnsi"/>
          <w:sz w:val="22"/>
          <w:szCs w:val="22"/>
        </w:rPr>
        <w:t>03</w:t>
      </w:r>
      <w:r w:rsidRPr="00E75E68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três) monitoras</w:t>
      </w:r>
      <w:r w:rsidRPr="00E75E68">
        <w:rPr>
          <w:rFonts w:asciiTheme="minorHAnsi" w:hAnsiTheme="minorHAnsi"/>
          <w:sz w:val="22"/>
          <w:szCs w:val="22"/>
        </w:rPr>
        <w:t xml:space="preserve"> de creche em razão de excepcional interesse público.</w:t>
      </w:r>
    </w:p>
    <w:p w:rsidR="0033764A" w:rsidRPr="00E75E68" w:rsidRDefault="0033764A" w:rsidP="0033764A">
      <w:pPr>
        <w:pStyle w:val="Recuodecorpodetexto"/>
        <w:spacing w:line="276" w:lineRule="auto"/>
        <w:ind w:left="4820" w:right="-174"/>
        <w:jc w:val="both"/>
        <w:rPr>
          <w:rFonts w:asciiTheme="minorHAnsi" w:hAnsiTheme="minorHAnsi"/>
          <w:sz w:val="22"/>
          <w:szCs w:val="22"/>
        </w:rPr>
      </w:pPr>
    </w:p>
    <w:p w:rsidR="0033764A" w:rsidRPr="00E75E68" w:rsidRDefault="0033764A" w:rsidP="0033764A">
      <w:pPr>
        <w:pStyle w:val="Recuodecorpodetexto"/>
        <w:spacing w:line="276" w:lineRule="auto"/>
        <w:ind w:left="0" w:right="-174"/>
        <w:jc w:val="both"/>
        <w:rPr>
          <w:rFonts w:asciiTheme="minorHAnsi" w:hAnsiTheme="minorHAnsi"/>
          <w:b w:val="0"/>
          <w:sz w:val="22"/>
          <w:szCs w:val="22"/>
        </w:rPr>
      </w:pPr>
      <w:r w:rsidRPr="00E75E68">
        <w:rPr>
          <w:rFonts w:asciiTheme="minorHAnsi" w:hAnsiTheme="minorHAnsi"/>
          <w:b w:val="0"/>
          <w:sz w:val="22"/>
          <w:szCs w:val="22"/>
        </w:rPr>
        <w:t>Art. 1º Autoriza a contratação por tempo determinado</w:t>
      </w:r>
      <w:r>
        <w:rPr>
          <w:rFonts w:asciiTheme="minorHAnsi" w:hAnsiTheme="minorHAnsi"/>
          <w:b w:val="0"/>
          <w:sz w:val="22"/>
          <w:szCs w:val="22"/>
        </w:rPr>
        <w:t xml:space="preserve"> de necessidade temporária de 03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 (</w:t>
      </w:r>
      <w:r>
        <w:rPr>
          <w:rFonts w:asciiTheme="minorHAnsi" w:hAnsiTheme="minorHAnsi"/>
          <w:b w:val="0"/>
          <w:sz w:val="22"/>
          <w:szCs w:val="22"/>
        </w:rPr>
        <w:t>três) monitora</w:t>
      </w:r>
      <w:r w:rsidR="00AF07FA">
        <w:rPr>
          <w:rFonts w:asciiTheme="minorHAnsi" w:hAnsiTheme="minorHAnsi"/>
          <w:b w:val="0"/>
          <w:sz w:val="22"/>
          <w:szCs w:val="22"/>
        </w:rPr>
        <w:t>s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 de creche em razão de excepcional interesse público, </w:t>
      </w:r>
      <w:r w:rsidRPr="00E75E68">
        <w:rPr>
          <w:rFonts w:asciiTheme="minorHAnsi" w:hAnsiTheme="minorHAnsi" w:cs="Arial"/>
          <w:b w:val="0"/>
          <w:sz w:val="22"/>
          <w:szCs w:val="22"/>
        </w:rPr>
        <w:t xml:space="preserve">com carga horária de 30 (trinta) horas semanais, por um período de 06 (seis) meses, permitida a prorrogação por igual período, em conformidade com 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a Lei Municipal Nº 1586/1993 </w:t>
      </w:r>
      <w:r w:rsidRPr="00E75E68">
        <w:rPr>
          <w:rFonts w:asciiTheme="minorHAnsi" w:hAnsiTheme="minorHAnsi" w:cs="Arial"/>
          <w:b w:val="0"/>
          <w:sz w:val="22"/>
          <w:szCs w:val="22"/>
        </w:rPr>
        <w:t>- Regime Jurídico dos Servidores Municipais.</w:t>
      </w:r>
    </w:p>
    <w:p w:rsidR="0033764A" w:rsidRPr="00E75E68" w:rsidRDefault="0033764A" w:rsidP="0033764A">
      <w:pPr>
        <w:pStyle w:val="Recuodecorpodetexto"/>
        <w:spacing w:line="276" w:lineRule="auto"/>
        <w:ind w:left="0" w:right="-174"/>
        <w:jc w:val="both"/>
        <w:rPr>
          <w:rFonts w:asciiTheme="minorHAnsi" w:hAnsiTheme="minorHAnsi"/>
          <w:b w:val="0"/>
          <w:sz w:val="22"/>
          <w:szCs w:val="22"/>
        </w:rPr>
      </w:pPr>
    </w:p>
    <w:p w:rsidR="0033764A" w:rsidRDefault="0033764A" w:rsidP="0033764A">
      <w:pPr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33764A">
        <w:rPr>
          <w:rFonts w:asciiTheme="minorHAnsi" w:hAnsiTheme="minorHAnsi"/>
          <w:sz w:val="22"/>
          <w:szCs w:val="22"/>
        </w:rPr>
        <w:t xml:space="preserve">Parágrafo Único.  As Monitoras atuarão junto à Rede Municipal de Ensino, </w:t>
      </w:r>
      <w:r w:rsidRPr="0033764A">
        <w:rPr>
          <w:rFonts w:asciiTheme="minorHAnsi" w:hAnsiTheme="minorHAnsi" w:cs="Arial"/>
          <w:sz w:val="22"/>
          <w:szCs w:val="22"/>
        </w:rPr>
        <w:t xml:space="preserve">em substituição às monitoras </w:t>
      </w:r>
      <w:proofErr w:type="spellStart"/>
      <w:r w:rsidRPr="0033764A">
        <w:rPr>
          <w:rFonts w:asciiTheme="minorHAnsi" w:hAnsiTheme="minorHAnsi" w:cs="Arial"/>
          <w:sz w:val="22"/>
          <w:szCs w:val="22"/>
        </w:rPr>
        <w:t>Driele</w:t>
      </w:r>
      <w:proofErr w:type="spellEnd"/>
      <w:r w:rsidRPr="0033764A">
        <w:rPr>
          <w:rFonts w:asciiTheme="minorHAnsi" w:hAnsiTheme="minorHAnsi" w:cs="Arial"/>
          <w:sz w:val="22"/>
          <w:szCs w:val="22"/>
        </w:rPr>
        <w:t xml:space="preserve"> Amanda </w:t>
      </w:r>
      <w:proofErr w:type="spellStart"/>
      <w:r w:rsidRPr="0033764A">
        <w:rPr>
          <w:rFonts w:asciiTheme="minorHAnsi" w:hAnsiTheme="minorHAnsi" w:cs="Arial"/>
          <w:sz w:val="22"/>
          <w:szCs w:val="22"/>
        </w:rPr>
        <w:t>Neis</w:t>
      </w:r>
      <w:proofErr w:type="spellEnd"/>
      <w:r w:rsidRPr="0033764A">
        <w:rPr>
          <w:rFonts w:asciiTheme="minorHAnsi" w:hAnsiTheme="minorHAnsi" w:cs="Arial"/>
          <w:sz w:val="22"/>
          <w:szCs w:val="22"/>
        </w:rPr>
        <w:t xml:space="preserve"> Selau, Nara Eliane Silveira e </w:t>
      </w:r>
      <w:proofErr w:type="spellStart"/>
      <w:r w:rsidRPr="0033764A">
        <w:rPr>
          <w:rFonts w:asciiTheme="minorHAnsi" w:hAnsiTheme="minorHAnsi" w:cs="Arial"/>
          <w:sz w:val="22"/>
          <w:szCs w:val="22"/>
        </w:rPr>
        <w:t>Nídia</w:t>
      </w:r>
      <w:proofErr w:type="spellEnd"/>
      <w:r w:rsidRPr="0033764A">
        <w:rPr>
          <w:rFonts w:asciiTheme="minorHAnsi" w:hAnsiTheme="minorHAnsi" w:cs="Arial"/>
          <w:sz w:val="22"/>
          <w:szCs w:val="22"/>
        </w:rPr>
        <w:t xml:space="preserve"> Elisa </w:t>
      </w:r>
      <w:proofErr w:type="spellStart"/>
      <w:r w:rsidRPr="0033764A">
        <w:rPr>
          <w:rFonts w:asciiTheme="minorHAnsi" w:hAnsiTheme="minorHAnsi" w:cs="Arial"/>
          <w:sz w:val="22"/>
          <w:szCs w:val="22"/>
        </w:rPr>
        <w:t>Cornélius</w:t>
      </w:r>
      <w:proofErr w:type="spellEnd"/>
      <w:r w:rsidRPr="0033764A">
        <w:rPr>
          <w:rFonts w:asciiTheme="minorHAnsi" w:hAnsiTheme="minorHAnsi" w:cs="Arial"/>
          <w:sz w:val="22"/>
          <w:szCs w:val="22"/>
        </w:rPr>
        <w:t>, que atualmente estão coordenando atividades complementares junto à rede municipal de ensino</w:t>
      </w:r>
    </w:p>
    <w:p w:rsidR="0033764A" w:rsidRPr="0033764A" w:rsidRDefault="0033764A" w:rsidP="0033764A">
      <w:pPr>
        <w:ind w:right="-174"/>
        <w:jc w:val="both"/>
        <w:rPr>
          <w:rFonts w:asciiTheme="minorHAnsi" w:hAnsiTheme="minorHAnsi"/>
          <w:sz w:val="22"/>
          <w:szCs w:val="22"/>
        </w:rPr>
      </w:pPr>
    </w:p>
    <w:p w:rsidR="0033764A" w:rsidRPr="0033764A" w:rsidRDefault="0033764A" w:rsidP="0033764A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33764A">
        <w:rPr>
          <w:rFonts w:asciiTheme="minorHAnsi" w:hAnsiTheme="minorHAnsi" w:cs="Arial"/>
          <w:sz w:val="22"/>
          <w:szCs w:val="22"/>
        </w:rPr>
        <w:t>Art. 2º O contrato de que trata o artigo anterior será de natureza administrativa, ficando assegurado aos contratados os direitos previstos no Regime Jurídico dos Servidores do Município.</w:t>
      </w:r>
    </w:p>
    <w:p w:rsidR="0033764A" w:rsidRPr="00E75E68" w:rsidRDefault="0033764A" w:rsidP="0033764A">
      <w:pPr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33764A" w:rsidRPr="00E75E68" w:rsidRDefault="0033764A" w:rsidP="0033764A">
      <w:pPr>
        <w:ind w:right="-174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Parágrafo Único. A remuneração do contratado será conforme o Plano de Carreira dos Servidores Municipais, sendo estes, proporcionais a carga horária de trabalho.</w:t>
      </w:r>
    </w:p>
    <w:p w:rsidR="0033764A" w:rsidRPr="00E75E68" w:rsidRDefault="0033764A" w:rsidP="0033764A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33764A" w:rsidRPr="00E75E68" w:rsidRDefault="0033764A" w:rsidP="0033764A">
      <w:pPr>
        <w:pStyle w:val="Corpodetexto"/>
        <w:ind w:right="-1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Art. 3º As despesas decorrentes desta Lei correrão por conta das dotações orçamentárias vigentes.</w:t>
      </w:r>
    </w:p>
    <w:p w:rsidR="0033764A" w:rsidRPr="00E75E68" w:rsidRDefault="0033764A" w:rsidP="0033764A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33764A" w:rsidRPr="00E75E68" w:rsidRDefault="0033764A" w:rsidP="0033764A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 xml:space="preserve">Art. 4º Os contratos que trata esta lei, seguirão lista do processo seletivo vigente, realizado de acordo com a Lei nº 3403 de 11 de janeiro de 2019, que comprovou notória capacidade técnica e certificação do profissional, sob a responsabilidade da Secretaria Municipal de Educação, publicado no Edital de Nº 11/2019, </w:t>
      </w:r>
    </w:p>
    <w:p w:rsidR="0033764A" w:rsidRPr="00E75E68" w:rsidRDefault="0033764A" w:rsidP="0033764A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33764A" w:rsidRPr="00E75E68" w:rsidRDefault="0033764A" w:rsidP="0033764A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>Art. 5º Esta Lei entra em vigor na data de sua publicação.</w:t>
      </w:r>
    </w:p>
    <w:p w:rsidR="0033764A" w:rsidRPr="00E75E68" w:rsidRDefault="0033764A" w:rsidP="0033764A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33764A" w:rsidRPr="00E75E68" w:rsidRDefault="0033764A" w:rsidP="0033764A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33764A" w:rsidRPr="00E75E68" w:rsidRDefault="0033764A" w:rsidP="0033764A">
      <w:pPr>
        <w:pStyle w:val="Corpodetexto"/>
        <w:ind w:left="708" w:right="-17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E75E68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 w:rsidR="001D78BC">
        <w:rPr>
          <w:rFonts w:asciiTheme="minorHAnsi" w:hAnsiTheme="minorHAnsi" w:cstheme="minorHAnsi"/>
          <w:sz w:val="22"/>
          <w:szCs w:val="22"/>
        </w:rPr>
        <w:t>26</w:t>
      </w:r>
      <w:r>
        <w:rPr>
          <w:rFonts w:asciiTheme="minorHAnsi" w:hAnsiTheme="minorHAnsi" w:cstheme="minorHAnsi"/>
          <w:sz w:val="22"/>
          <w:szCs w:val="22"/>
        </w:rPr>
        <w:t xml:space="preserve"> DE SETEMBRO</w:t>
      </w:r>
      <w:r w:rsidRPr="00E75E68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33764A" w:rsidRDefault="0033764A" w:rsidP="0033764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33764A" w:rsidRDefault="0033764A" w:rsidP="0033764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33764A" w:rsidRPr="00E75E68" w:rsidRDefault="0033764A" w:rsidP="0033764A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MARCO AURÉLIO ECKERT</w:t>
      </w:r>
    </w:p>
    <w:p w:rsidR="0033764A" w:rsidRPr="002209B4" w:rsidRDefault="0033764A" w:rsidP="0033764A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Prefeito Municipal</w:t>
      </w:r>
    </w:p>
    <w:p w:rsidR="0033764A" w:rsidRDefault="0033764A" w:rsidP="0033764A">
      <w:pPr>
        <w:spacing w:line="276" w:lineRule="auto"/>
        <w:jc w:val="right"/>
        <w:rPr>
          <w:rFonts w:cs="Arial"/>
          <w:sz w:val="22"/>
          <w:szCs w:val="22"/>
        </w:rPr>
      </w:pPr>
      <w:r w:rsidRPr="00B547D4">
        <w:rPr>
          <w:rFonts w:cs="Arial"/>
          <w:sz w:val="22"/>
          <w:szCs w:val="22"/>
        </w:rPr>
        <w:tab/>
      </w:r>
    </w:p>
    <w:p w:rsidR="0033764A" w:rsidRDefault="0033764A" w:rsidP="0033764A">
      <w:pPr>
        <w:spacing w:line="276" w:lineRule="auto"/>
        <w:jc w:val="right"/>
        <w:rPr>
          <w:rFonts w:cs="Arial"/>
          <w:sz w:val="22"/>
          <w:szCs w:val="22"/>
        </w:rPr>
      </w:pPr>
    </w:p>
    <w:p w:rsidR="0033764A" w:rsidRPr="00307AC3" w:rsidRDefault="0033764A" w:rsidP="0033764A">
      <w:pPr>
        <w:spacing w:line="276" w:lineRule="auto"/>
        <w:jc w:val="right"/>
        <w:rPr>
          <w:rFonts w:cs="Arial"/>
          <w:sz w:val="22"/>
          <w:szCs w:val="22"/>
        </w:rPr>
      </w:pPr>
    </w:p>
    <w:p w:rsidR="0033764A" w:rsidRDefault="0033764A" w:rsidP="0033764A">
      <w:pPr>
        <w:rPr>
          <w:rFonts w:ascii="Times New Roman" w:eastAsia="Calibri" w:hAnsi="Times New Roman"/>
        </w:rPr>
      </w:pPr>
    </w:p>
    <w:p w:rsidR="0033764A" w:rsidRDefault="0033764A" w:rsidP="0033764A">
      <w:pPr>
        <w:rPr>
          <w:rFonts w:ascii="Times New Roman" w:eastAsia="Calibri" w:hAnsi="Times New Roman"/>
        </w:rPr>
      </w:pPr>
    </w:p>
    <w:p w:rsidR="0033764A" w:rsidRDefault="0033764A" w:rsidP="0033764A">
      <w:pPr>
        <w:rPr>
          <w:rFonts w:ascii="Times New Roman" w:eastAsia="Calibri" w:hAnsi="Times New Roman"/>
        </w:rPr>
      </w:pPr>
    </w:p>
    <w:p w:rsidR="0033764A" w:rsidRDefault="0033764A" w:rsidP="0033764A">
      <w:pPr>
        <w:rPr>
          <w:rFonts w:ascii="Times New Roman" w:eastAsia="Calibri" w:hAnsi="Times New Roman"/>
        </w:rPr>
      </w:pPr>
    </w:p>
    <w:p w:rsidR="0033764A" w:rsidRDefault="0033764A" w:rsidP="0033764A">
      <w:pPr>
        <w:rPr>
          <w:rFonts w:ascii="Times New Roman" w:eastAsia="Calibri" w:hAnsi="Times New Roman"/>
        </w:rPr>
      </w:pPr>
    </w:p>
    <w:p w:rsidR="0033764A" w:rsidRPr="00507C9B" w:rsidRDefault="0033764A" w:rsidP="0033764A">
      <w:pPr>
        <w:rPr>
          <w:rFonts w:ascii="Times New Roman" w:eastAsia="Calibri" w:hAnsi="Times New Roman"/>
        </w:rPr>
      </w:pPr>
    </w:p>
    <w:p w:rsidR="0033764A" w:rsidRDefault="0033764A" w:rsidP="0033764A">
      <w:pPr>
        <w:rPr>
          <w:rFonts w:ascii="Times New Roman" w:eastAsia="Calibri" w:hAnsi="Times New Roman"/>
        </w:rPr>
      </w:pPr>
    </w:p>
    <w:p w:rsidR="0033764A" w:rsidRDefault="0033764A" w:rsidP="0033764A">
      <w:pPr>
        <w:rPr>
          <w:rFonts w:ascii="Times New Roman" w:eastAsia="Calibri" w:hAnsi="Times New Roman"/>
        </w:rPr>
      </w:pPr>
    </w:p>
    <w:p w:rsidR="0033764A" w:rsidRPr="001D78BC" w:rsidRDefault="0033764A" w:rsidP="0033764A">
      <w:pPr>
        <w:ind w:right="-316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Ofício nº </w:t>
      </w:r>
      <w:r w:rsidR="001D78BC">
        <w:rPr>
          <w:rFonts w:ascii="Times New Roman" w:eastAsia="Calibri" w:hAnsi="Times New Roman"/>
        </w:rPr>
        <w:t>PMSS 278</w:t>
      </w:r>
      <w:r w:rsidRPr="00380214">
        <w:rPr>
          <w:rFonts w:ascii="Times New Roman" w:eastAsia="Calibri" w:hAnsi="Times New Roman"/>
        </w:rPr>
        <w:t xml:space="preserve">/2019                                               </w:t>
      </w:r>
      <w:r w:rsidRPr="00380214">
        <w:rPr>
          <w:rFonts w:ascii="Times New Roman" w:hAnsi="Times New Roman"/>
        </w:rPr>
        <w:t xml:space="preserve">Salvador do Sul, </w:t>
      </w:r>
      <w:r w:rsidR="001D78BC">
        <w:rPr>
          <w:rFonts w:ascii="Times New Roman" w:hAnsi="Times New Roman"/>
        </w:rPr>
        <w:t>26</w:t>
      </w:r>
      <w:r w:rsidR="00453E30">
        <w:rPr>
          <w:rFonts w:ascii="Times New Roman" w:hAnsi="Times New Roman"/>
        </w:rPr>
        <w:t xml:space="preserve"> de setembro</w:t>
      </w:r>
      <w:r w:rsidRPr="00380214">
        <w:rPr>
          <w:rFonts w:ascii="Times New Roman" w:hAnsi="Times New Roman"/>
        </w:rPr>
        <w:t xml:space="preserve"> de 2019.</w:t>
      </w:r>
    </w:p>
    <w:p w:rsidR="0033764A" w:rsidRPr="00380214" w:rsidRDefault="0033764A" w:rsidP="0033764A">
      <w:pPr>
        <w:ind w:right="-316"/>
        <w:rPr>
          <w:rFonts w:ascii="Times New Roman" w:eastAsia="Calibri" w:hAnsi="Times New Roman"/>
        </w:rPr>
      </w:pPr>
    </w:p>
    <w:p w:rsidR="0033764A" w:rsidRPr="00380214" w:rsidRDefault="0033764A" w:rsidP="0033764A">
      <w:pPr>
        <w:ind w:right="-316"/>
        <w:rPr>
          <w:rFonts w:ascii="Times New Roman" w:eastAsia="Calibri" w:hAnsi="Times New Roman"/>
        </w:rPr>
      </w:pPr>
    </w:p>
    <w:p w:rsidR="0033764A" w:rsidRPr="00380214" w:rsidRDefault="0033764A" w:rsidP="0033764A">
      <w:pPr>
        <w:ind w:right="-316"/>
        <w:rPr>
          <w:rFonts w:ascii="Times New Roman" w:eastAsia="Calibri" w:hAnsi="Times New Roman"/>
        </w:rPr>
      </w:pPr>
    </w:p>
    <w:p w:rsidR="0033764A" w:rsidRPr="00380214" w:rsidRDefault="0033764A" w:rsidP="0033764A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Excelentíssimo Senhor </w:t>
      </w:r>
    </w:p>
    <w:p w:rsidR="0033764A" w:rsidRPr="00380214" w:rsidRDefault="0033764A" w:rsidP="0033764A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Vereador ROMEU RECKTENWALT </w:t>
      </w:r>
    </w:p>
    <w:p w:rsidR="0033764A" w:rsidRPr="00380214" w:rsidRDefault="0033764A" w:rsidP="0033764A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>D.D. Presidente da Câmara Municipal de Vereadores</w:t>
      </w:r>
    </w:p>
    <w:p w:rsidR="0033764A" w:rsidRPr="00380214" w:rsidRDefault="0033764A" w:rsidP="0033764A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>SALVADOR DO SUL/RS</w:t>
      </w:r>
    </w:p>
    <w:p w:rsidR="0033764A" w:rsidRDefault="0033764A" w:rsidP="0033764A">
      <w:pPr>
        <w:ind w:right="-316"/>
        <w:rPr>
          <w:rFonts w:ascii="Times New Roman" w:hAnsi="Times New Roman"/>
        </w:rPr>
      </w:pPr>
    </w:p>
    <w:p w:rsidR="0033764A" w:rsidRPr="00380214" w:rsidRDefault="0033764A" w:rsidP="0033764A">
      <w:pPr>
        <w:ind w:right="-316"/>
        <w:rPr>
          <w:rFonts w:ascii="Times New Roman" w:hAnsi="Times New Roman"/>
        </w:rPr>
      </w:pPr>
    </w:p>
    <w:p w:rsidR="0033764A" w:rsidRPr="00380214" w:rsidRDefault="0033764A" w:rsidP="0033764A">
      <w:pPr>
        <w:ind w:right="-316"/>
        <w:rPr>
          <w:rFonts w:ascii="Times New Roman" w:hAnsi="Times New Roman"/>
        </w:rPr>
      </w:pPr>
    </w:p>
    <w:p w:rsidR="0033764A" w:rsidRPr="00380214" w:rsidRDefault="0033764A" w:rsidP="0033764A">
      <w:pPr>
        <w:ind w:right="-316"/>
        <w:rPr>
          <w:rFonts w:ascii="Times New Roman" w:hAnsi="Times New Roman"/>
          <w:b/>
        </w:rPr>
      </w:pPr>
      <w:r w:rsidRPr="00380214">
        <w:rPr>
          <w:rFonts w:ascii="Times New Roman" w:eastAsia="Calibri" w:hAnsi="Times New Roman"/>
          <w:b/>
        </w:rPr>
        <w:t>Assunto: Apres</w:t>
      </w:r>
      <w:r>
        <w:rPr>
          <w:rFonts w:ascii="Times New Roman" w:eastAsia="Calibri" w:hAnsi="Times New Roman"/>
          <w:b/>
        </w:rPr>
        <w:t xml:space="preserve">entação do </w:t>
      </w:r>
      <w:r w:rsidR="0092729D">
        <w:rPr>
          <w:rFonts w:ascii="Times New Roman" w:eastAsia="Calibri" w:hAnsi="Times New Roman"/>
          <w:b/>
        </w:rPr>
        <w:t>Projeto de Lei Nº 055</w:t>
      </w:r>
      <w:r w:rsidRPr="00380214">
        <w:rPr>
          <w:rFonts w:ascii="Times New Roman" w:eastAsia="Calibri" w:hAnsi="Times New Roman"/>
          <w:b/>
        </w:rPr>
        <w:t>/2019.</w:t>
      </w:r>
    </w:p>
    <w:p w:rsidR="0033764A" w:rsidRPr="00380214" w:rsidRDefault="0033764A" w:rsidP="0033764A">
      <w:pPr>
        <w:ind w:right="-316"/>
        <w:rPr>
          <w:rFonts w:ascii="Times New Roman" w:hAnsi="Times New Roman"/>
        </w:rPr>
      </w:pPr>
    </w:p>
    <w:p w:rsidR="0033764A" w:rsidRPr="00380214" w:rsidRDefault="0033764A" w:rsidP="0033764A">
      <w:pPr>
        <w:ind w:right="-316"/>
        <w:rPr>
          <w:rFonts w:ascii="Times New Roman" w:eastAsia="Calibri" w:hAnsi="Times New Roman"/>
        </w:rPr>
      </w:pPr>
    </w:p>
    <w:p w:rsidR="0033764A" w:rsidRPr="00380214" w:rsidRDefault="0033764A" w:rsidP="0033764A">
      <w:pPr>
        <w:ind w:right="-316" w:firstLine="708"/>
        <w:rPr>
          <w:rFonts w:ascii="Times New Roman" w:hAnsi="Times New Roman"/>
        </w:rPr>
      </w:pPr>
      <w:r w:rsidRPr="00380214">
        <w:rPr>
          <w:rFonts w:ascii="Times New Roman" w:hAnsi="Times New Roman"/>
        </w:rPr>
        <w:t>Senhor Presidente,</w:t>
      </w:r>
    </w:p>
    <w:p w:rsidR="0033764A" w:rsidRDefault="0033764A" w:rsidP="0033764A">
      <w:pPr>
        <w:spacing w:line="276" w:lineRule="auto"/>
        <w:ind w:right="-316"/>
        <w:jc w:val="both"/>
        <w:rPr>
          <w:rFonts w:ascii="Times New Roman" w:hAnsi="Times New Roman"/>
        </w:rPr>
      </w:pPr>
    </w:p>
    <w:p w:rsidR="0033764A" w:rsidRPr="004151F5" w:rsidRDefault="0033764A" w:rsidP="0033764A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Dirigimo-nos a essa Colenda Câmara de Vereadores para apresentar </w:t>
      </w:r>
      <w:r w:rsidR="0092729D">
        <w:rPr>
          <w:rFonts w:ascii="Times New Roman" w:eastAsia="Calibri" w:hAnsi="Times New Roman"/>
        </w:rPr>
        <w:t>o Projeto de Lei Nº 055</w:t>
      </w:r>
      <w:r w:rsidRPr="00380214">
        <w:rPr>
          <w:rFonts w:ascii="Times New Roman" w:eastAsia="Calibri" w:hAnsi="Times New Roman"/>
        </w:rPr>
        <w:t>/2019, que a</w:t>
      </w:r>
      <w:r w:rsidRPr="00380214">
        <w:rPr>
          <w:rFonts w:ascii="Times New Roman" w:hAnsi="Times New Roman"/>
        </w:rPr>
        <w:t>utoriza a contratação por tempo determinado de necessidade temporária de 0</w:t>
      </w:r>
      <w:r w:rsidR="00453E30">
        <w:rPr>
          <w:rFonts w:ascii="Times New Roman" w:hAnsi="Times New Roman"/>
        </w:rPr>
        <w:t>3</w:t>
      </w:r>
      <w:r w:rsidRPr="00380214">
        <w:rPr>
          <w:rFonts w:ascii="Times New Roman" w:hAnsi="Times New Roman"/>
        </w:rPr>
        <w:t xml:space="preserve"> (</w:t>
      </w:r>
      <w:r w:rsidR="00453E30">
        <w:rPr>
          <w:rFonts w:ascii="Times New Roman" w:hAnsi="Times New Roman"/>
        </w:rPr>
        <w:t>três</w:t>
      </w:r>
      <w:r>
        <w:rPr>
          <w:rFonts w:ascii="Times New Roman" w:hAnsi="Times New Roman"/>
        </w:rPr>
        <w:t>) monitora</w:t>
      </w:r>
      <w:r w:rsidR="00453E30">
        <w:rPr>
          <w:rFonts w:ascii="Times New Roman" w:hAnsi="Times New Roman"/>
        </w:rPr>
        <w:t>s</w:t>
      </w:r>
      <w:r w:rsidRPr="00380214">
        <w:rPr>
          <w:rFonts w:ascii="Times New Roman" w:hAnsi="Times New Roman"/>
        </w:rPr>
        <w:t xml:space="preserve"> de creche em razão de excepcional interesse público.</w:t>
      </w:r>
    </w:p>
    <w:p w:rsidR="0033764A" w:rsidRPr="00380214" w:rsidRDefault="0033764A" w:rsidP="0033764A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33764A" w:rsidRPr="00380214" w:rsidRDefault="0033764A" w:rsidP="0033764A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>Em mesmo sentido o Regime Jurídico dos Servidores do Município, Lei Municipal nº 1586 de 13 de abril de 1993, no inciso III do artigo 233 abre esta possibilidade, viabilizando assim a possibilidade jurídica do pedido.</w:t>
      </w:r>
    </w:p>
    <w:p w:rsidR="0033764A" w:rsidRPr="00380214" w:rsidRDefault="0033764A" w:rsidP="0033764A">
      <w:pPr>
        <w:spacing w:line="360" w:lineRule="auto"/>
        <w:ind w:left="3540" w:right="-316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33764A" w:rsidRPr="00380214" w:rsidRDefault="0033764A" w:rsidP="0033764A">
      <w:pPr>
        <w:spacing w:line="360" w:lineRule="auto"/>
        <w:ind w:left="2832" w:right="-316" w:firstLine="708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33764A" w:rsidRPr="00380214" w:rsidRDefault="0033764A" w:rsidP="0033764A">
      <w:pPr>
        <w:spacing w:line="360" w:lineRule="auto"/>
        <w:ind w:left="2892" w:right="-316" w:firstLine="708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>II - combater surtos epidêmicos;</w:t>
      </w:r>
    </w:p>
    <w:p w:rsidR="0033764A" w:rsidRPr="00380214" w:rsidRDefault="0033764A" w:rsidP="0033764A">
      <w:pPr>
        <w:spacing w:line="360" w:lineRule="auto"/>
        <w:ind w:left="3540" w:right="-316" w:firstLine="60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 xml:space="preserve">III - atender outras situações de emergência que vierem a ser </w:t>
      </w:r>
      <w:r>
        <w:rPr>
          <w:rFonts w:ascii="Times New Roman" w:hAnsi="Times New Roman"/>
          <w:shd w:val="clear" w:color="auto" w:fill="FFFFFF"/>
        </w:rPr>
        <w:t xml:space="preserve">   </w:t>
      </w:r>
      <w:r w:rsidRPr="00380214">
        <w:rPr>
          <w:rFonts w:ascii="Times New Roman" w:hAnsi="Times New Roman"/>
          <w:shd w:val="clear" w:color="auto" w:fill="FFFFFF"/>
        </w:rPr>
        <w:t>definidas em Lei específica. </w:t>
      </w:r>
    </w:p>
    <w:p w:rsidR="0033764A" w:rsidRPr="00380214" w:rsidRDefault="0033764A" w:rsidP="0033764A">
      <w:pPr>
        <w:spacing w:line="360" w:lineRule="auto"/>
        <w:ind w:right="-316"/>
        <w:jc w:val="both"/>
        <w:rPr>
          <w:rFonts w:ascii="Times New Roman" w:hAnsi="Times New Roman"/>
        </w:rPr>
      </w:pPr>
    </w:p>
    <w:p w:rsidR="0033764A" w:rsidRDefault="0033764A" w:rsidP="0033764A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33764A" w:rsidRDefault="0033764A" w:rsidP="0033764A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33764A" w:rsidRDefault="0033764A" w:rsidP="0033764A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33764A" w:rsidRPr="00453E30" w:rsidRDefault="0033764A" w:rsidP="00453E30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33764A" w:rsidRPr="00453E30" w:rsidRDefault="0033764A" w:rsidP="00AF07FA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453E30">
        <w:rPr>
          <w:rFonts w:ascii="Times New Roman" w:hAnsi="Times New Roman"/>
        </w:rPr>
        <w:t xml:space="preserve">As Monitoras atuarão junto à Rede Municipal de Ensino, em substituição às monitoras </w:t>
      </w:r>
      <w:proofErr w:type="spellStart"/>
      <w:r w:rsidRPr="00453E30">
        <w:rPr>
          <w:rFonts w:ascii="Times New Roman" w:hAnsi="Times New Roman"/>
        </w:rPr>
        <w:t>Driele</w:t>
      </w:r>
      <w:proofErr w:type="spellEnd"/>
      <w:r w:rsidRPr="00453E30">
        <w:rPr>
          <w:rFonts w:ascii="Times New Roman" w:hAnsi="Times New Roman"/>
        </w:rPr>
        <w:t xml:space="preserve"> Amanda </w:t>
      </w:r>
      <w:proofErr w:type="spellStart"/>
      <w:r w:rsidRPr="00453E30">
        <w:rPr>
          <w:rFonts w:ascii="Times New Roman" w:hAnsi="Times New Roman"/>
        </w:rPr>
        <w:t>Neis</w:t>
      </w:r>
      <w:proofErr w:type="spellEnd"/>
      <w:r w:rsidRPr="00453E30">
        <w:rPr>
          <w:rFonts w:ascii="Times New Roman" w:hAnsi="Times New Roman"/>
        </w:rPr>
        <w:t xml:space="preserve"> Selau, Nara Eliane Silveira e </w:t>
      </w:r>
      <w:proofErr w:type="spellStart"/>
      <w:r w:rsidRPr="00453E30">
        <w:rPr>
          <w:rFonts w:ascii="Times New Roman" w:hAnsi="Times New Roman"/>
        </w:rPr>
        <w:t>Nídia</w:t>
      </w:r>
      <w:proofErr w:type="spellEnd"/>
      <w:r w:rsidRPr="00453E30">
        <w:rPr>
          <w:rFonts w:ascii="Times New Roman" w:hAnsi="Times New Roman"/>
        </w:rPr>
        <w:t xml:space="preserve"> Elisa </w:t>
      </w:r>
      <w:proofErr w:type="spellStart"/>
      <w:r w:rsidRPr="00453E30">
        <w:rPr>
          <w:rFonts w:ascii="Times New Roman" w:hAnsi="Times New Roman"/>
        </w:rPr>
        <w:t>Cornélius</w:t>
      </w:r>
      <w:proofErr w:type="spellEnd"/>
      <w:r w:rsidRPr="00453E30">
        <w:rPr>
          <w:rFonts w:ascii="Times New Roman" w:hAnsi="Times New Roman"/>
        </w:rPr>
        <w:t>, que atualmente estão coordenando atividades complementares junto à rede municipal de ensino</w:t>
      </w:r>
      <w:r w:rsidR="00915650">
        <w:rPr>
          <w:rFonts w:ascii="Times New Roman" w:hAnsi="Times New Roman"/>
        </w:rPr>
        <w:t>.</w:t>
      </w:r>
    </w:p>
    <w:p w:rsidR="0033764A" w:rsidRPr="004151F5" w:rsidRDefault="0033764A" w:rsidP="0033764A">
      <w:pPr>
        <w:spacing w:line="276" w:lineRule="auto"/>
        <w:ind w:right="-174" w:firstLine="708"/>
        <w:jc w:val="both"/>
        <w:rPr>
          <w:rFonts w:ascii="Times New Roman" w:hAnsi="Times New Roman"/>
          <w:b/>
        </w:rPr>
      </w:pPr>
    </w:p>
    <w:p w:rsidR="0033764A" w:rsidRPr="004151F5" w:rsidRDefault="0033764A" w:rsidP="0033764A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  <w:r w:rsidRPr="004151F5">
        <w:rPr>
          <w:rFonts w:ascii="Times New Roman" w:hAnsi="Times New Roman"/>
          <w:b w:val="0"/>
        </w:rPr>
        <w:t xml:space="preserve">Na expectativa de contar com a compreensão e o apoio desse Legislativo na aprovação deste Projeto de Lei subscreve, </w:t>
      </w:r>
    </w:p>
    <w:p w:rsidR="0033764A" w:rsidRPr="004151F5" w:rsidRDefault="0033764A" w:rsidP="0033764A">
      <w:pPr>
        <w:spacing w:line="360" w:lineRule="auto"/>
        <w:ind w:right="-316" w:firstLine="708"/>
        <w:rPr>
          <w:rFonts w:ascii="Times New Roman" w:hAnsi="Times New Roman"/>
        </w:rPr>
      </w:pPr>
      <w:r w:rsidRPr="004151F5">
        <w:rPr>
          <w:rFonts w:ascii="Times New Roman" w:hAnsi="Times New Roman"/>
        </w:rPr>
        <w:t>Atenciosamente,</w:t>
      </w:r>
    </w:p>
    <w:p w:rsidR="0033764A" w:rsidRDefault="0033764A" w:rsidP="0033764A">
      <w:pPr>
        <w:spacing w:line="360" w:lineRule="auto"/>
        <w:ind w:right="-316"/>
        <w:rPr>
          <w:rFonts w:ascii="Times New Roman" w:hAnsi="Times New Roman"/>
        </w:rPr>
      </w:pPr>
    </w:p>
    <w:p w:rsidR="0033764A" w:rsidRPr="00380214" w:rsidRDefault="0033764A" w:rsidP="0033764A">
      <w:pPr>
        <w:spacing w:line="360" w:lineRule="auto"/>
        <w:ind w:right="-316"/>
        <w:rPr>
          <w:rFonts w:ascii="Times New Roman" w:hAnsi="Times New Roman"/>
        </w:rPr>
      </w:pPr>
    </w:p>
    <w:p w:rsidR="0033764A" w:rsidRPr="00380214" w:rsidRDefault="0033764A" w:rsidP="0033764A">
      <w:pPr>
        <w:spacing w:line="360" w:lineRule="auto"/>
        <w:ind w:right="-316"/>
        <w:jc w:val="center"/>
        <w:rPr>
          <w:rFonts w:ascii="Times New Roman" w:hAnsi="Times New Roman"/>
        </w:rPr>
        <w:sectPr w:rsidR="0033764A" w:rsidRPr="00380214">
          <w:pgSz w:w="11900" w:h="16840"/>
          <w:pgMar w:top="1600" w:right="1180" w:bottom="280" w:left="1680" w:header="720" w:footer="720" w:gutter="0"/>
          <w:cols w:space="720"/>
        </w:sectPr>
      </w:pPr>
      <w:r w:rsidRPr="00380214">
        <w:rPr>
          <w:rFonts w:ascii="Times New Roman" w:hAnsi="Times New Roman"/>
        </w:rPr>
        <w:t xml:space="preserve">Marco Aurélio </w:t>
      </w:r>
      <w:proofErr w:type="spellStart"/>
      <w:r w:rsidRPr="00380214">
        <w:rPr>
          <w:rFonts w:ascii="Times New Roman" w:hAnsi="Times New Roman"/>
        </w:rPr>
        <w:t>Eckert</w:t>
      </w:r>
      <w:proofErr w:type="spellEnd"/>
      <w:r w:rsidRPr="00380214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1D78BC">
        <w:rPr>
          <w:rFonts w:ascii="Times New Roman" w:hAnsi="Times New Roman"/>
        </w:rPr>
        <w:t xml:space="preserve">              Prefeito Municipal</w:t>
      </w:r>
    </w:p>
    <w:p w:rsidR="0033764A" w:rsidRDefault="0033764A">
      <w:pPr>
        <w:rPr>
          <w:rFonts w:cs="Arial"/>
        </w:rPr>
      </w:pPr>
    </w:p>
    <w:sectPr w:rsidR="00337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4A"/>
    <w:rsid w:val="001577CB"/>
    <w:rsid w:val="001D78BC"/>
    <w:rsid w:val="0033764A"/>
    <w:rsid w:val="00453E30"/>
    <w:rsid w:val="006524E5"/>
    <w:rsid w:val="00915650"/>
    <w:rsid w:val="0092729D"/>
    <w:rsid w:val="00AF07FA"/>
    <w:rsid w:val="00D3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4A5B5-45D7-4A92-B636-FC062D0B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64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3764A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33764A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3764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764A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7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7F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2019-09-26T17:54:00Z</cp:lastPrinted>
  <dcterms:created xsi:type="dcterms:W3CDTF">2019-09-27T13:08:00Z</dcterms:created>
  <dcterms:modified xsi:type="dcterms:W3CDTF">2019-09-27T13:08:00Z</dcterms:modified>
</cp:coreProperties>
</file>