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DD" w:rsidRDefault="004C1CDD" w:rsidP="009E6C57">
      <w:pPr>
        <w:pStyle w:val="Corpodetex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4C1CDD" w:rsidRDefault="004C1CDD" w:rsidP="009E6C57">
      <w:pPr>
        <w:pStyle w:val="Corpodetex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9E6C57" w:rsidRPr="00826943" w:rsidRDefault="0036460D" w:rsidP="009E6C57">
      <w:pPr>
        <w:pStyle w:val="Corpodetex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PROJETO DE LEI Nº 056 DE 25</w:t>
      </w:r>
      <w:r w:rsidR="009E6C57" w:rsidRPr="00826943">
        <w:rPr>
          <w:rFonts w:asciiTheme="minorHAnsi" w:hAnsiTheme="minorHAnsi" w:cs="Calibri"/>
          <w:b/>
          <w:sz w:val="22"/>
          <w:szCs w:val="22"/>
        </w:rPr>
        <w:t xml:space="preserve"> DE OUTUBRO DE 2018</w:t>
      </w: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Calibri,Bold"/>
          <w:b/>
          <w:bCs/>
        </w:rPr>
      </w:pPr>
      <w:r w:rsidRPr="00826943">
        <w:rPr>
          <w:rFonts w:cs="Calibri,Bold"/>
          <w:b/>
          <w:bCs/>
        </w:rPr>
        <w:t>Dispõe sobre a cobrança judicial e extrajudicial dos créditos municipais inscritos em Dívida Ativa e dá outras providências.</w:t>
      </w: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Calibri,Bold"/>
          <w:bCs/>
        </w:rPr>
      </w:pP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,Bold"/>
          <w:bCs/>
        </w:rPr>
        <w:t xml:space="preserve">Art. 1º </w:t>
      </w:r>
      <w:r w:rsidRPr="00826943">
        <w:rPr>
          <w:rFonts w:cs="Calibri"/>
        </w:rPr>
        <w:t>A Procuradoria-Geral do Município é competente para realizar os atos suficientes e necessários para a cobrança judicial e extrajudicial dos créditos municipais tributários e não tributários devidamente inscritos em Dívida Ativa, bem como a gestão da Dívida Ativa da Fazenda Pública Municipal.</w:t>
      </w: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E6C57" w:rsidRPr="00826943" w:rsidRDefault="0036460D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§ </w:t>
      </w:r>
      <w:r w:rsidR="009E6C57" w:rsidRPr="00826943">
        <w:rPr>
          <w:rFonts w:cs="Calibri"/>
        </w:rPr>
        <w:t>1º Antes do início da cobrança pela Procuradoria-Geral do Município, o órgão ou ente que constituir o crédito realizará cobrança administrativa até o término do exercício seguinte ao exercício de constituição do crédito.</w:t>
      </w: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 xml:space="preserve">§ 2º O prazo de envio de créditos tributários para cobrança pela Procuradoria-Geral do Município poderá ser antecipado por despacho do Secretário Municipal da Fazenda, após </w:t>
      </w:r>
      <w:r w:rsidR="0036460D">
        <w:rPr>
          <w:rFonts w:cs="Calibri"/>
        </w:rPr>
        <w:t>pronunciamento do s</w:t>
      </w:r>
      <w:r w:rsidRPr="00826943">
        <w:rPr>
          <w:rFonts w:cs="Calibri"/>
        </w:rPr>
        <w:t>etor responsável pela inscrição da Dívida Ativa.</w:t>
      </w: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,Bold"/>
          <w:bCs/>
        </w:rPr>
        <w:t xml:space="preserve">Art. 2º </w:t>
      </w:r>
      <w:r w:rsidRPr="00826943">
        <w:rPr>
          <w:rFonts w:cs="Calibri"/>
        </w:rPr>
        <w:t xml:space="preserve">Fica a Procuradoria-Geral do Município autorizada a não ajuizar execução fiscal de Certidões da Dívida Ativa da Fazenda Pública Municipal cujo valor seja inferior a 15 </w:t>
      </w:r>
      <w:proofErr w:type="spellStart"/>
      <w:r w:rsidRPr="00826943">
        <w:rPr>
          <w:rFonts w:cs="Calibri"/>
        </w:rPr>
        <w:t>URM”s</w:t>
      </w:r>
      <w:proofErr w:type="spellEnd"/>
      <w:r w:rsidRPr="00826943">
        <w:rPr>
          <w:rFonts w:cs="Calibri"/>
        </w:rPr>
        <w:t>.</w:t>
      </w: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 xml:space="preserve">§ 1º No cálculo do valor consolidado da Certidão da Dívida Ativa, mencionado no </w:t>
      </w:r>
      <w:r w:rsidRPr="00C21748">
        <w:rPr>
          <w:rFonts w:cs="Calibri,Italic"/>
          <w:iCs/>
        </w:rPr>
        <w:t>c</w:t>
      </w:r>
      <w:r w:rsidRPr="00826943">
        <w:rPr>
          <w:rFonts w:cs="Calibri,Italic"/>
          <w:i/>
          <w:iCs/>
        </w:rPr>
        <w:t>aput</w:t>
      </w:r>
      <w:r w:rsidRPr="00826943">
        <w:rPr>
          <w:rFonts w:cs="Calibri"/>
        </w:rPr>
        <w:t>, serão computados atualização monetária, juros de mora e demais encargos legais incidentes sobre o crédito inscrito em Dívida Ativa e previstos na legislação municipal.</w:t>
      </w:r>
    </w:p>
    <w:p w:rsidR="009E6C57" w:rsidRPr="00826943" w:rsidRDefault="009E6C57" w:rsidP="009E6C5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825EC" w:rsidRPr="00826943" w:rsidRDefault="001825EC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>§ 2º Caso o devedor possua débitos inscritos em Dívi</w:t>
      </w:r>
      <w:r w:rsidR="00826943" w:rsidRPr="00826943">
        <w:rPr>
          <w:rFonts w:cs="Calibri"/>
        </w:rPr>
        <w:t xml:space="preserve">da Ativa, cujo valor total seja igual ou </w:t>
      </w:r>
      <w:r w:rsidRPr="00826943">
        <w:rPr>
          <w:rFonts w:cs="Calibri"/>
        </w:rPr>
        <w:t>superior ao limite previsto neste artigo, a Procura</w:t>
      </w:r>
      <w:r w:rsidR="00826943" w:rsidRPr="00826943">
        <w:rPr>
          <w:rFonts w:cs="Calibri"/>
        </w:rPr>
        <w:t xml:space="preserve">doria-Geral do Município deverá </w:t>
      </w:r>
      <w:r w:rsidRPr="00826943">
        <w:rPr>
          <w:rFonts w:cs="Calibri"/>
        </w:rPr>
        <w:t>promover ação de cobrança judicial.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825EC" w:rsidRPr="00826943" w:rsidRDefault="001825EC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>§ 3º O disposto neste artigo não impede a propositur</w:t>
      </w:r>
      <w:r w:rsidR="00826943" w:rsidRPr="00826943">
        <w:rPr>
          <w:rFonts w:cs="Calibri"/>
        </w:rPr>
        <w:t xml:space="preserve">a de execução fiscal cujo valor </w:t>
      </w:r>
      <w:r w:rsidRPr="00826943">
        <w:rPr>
          <w:rFonts w:cs="Calibri"/>
        </w:rPr>
        <w:t xml:space="preserve">seja inferior àquele previsto no </w:t>
      </w:r>
      <w:r w:rsidRPr="0036460D">
        <w:rPr>
          <w:rFonts w:cs="Calibri,Italic"/>
          <w:iCs/>
        </w:rPr>
        <w:t>caput</w:t>
      </w:r>
      <w:r w:rsidRPr="00826943">
        <w:rPr>
          <w:rFonts w:cs="Calibri"/>
        </w:rPr>
        <w:t>, desde que o ajuizame</w:t>
      </w:r>
      <w:r w:rsidR="00826943" w:rsidRPr="00826943">
        <w:rPr>
          <w:rFonts w:cs="Calibri"/>
        </w:rPr>
        <w:t xml:space="preserve">nto seja determinado por ato do </w:t>
      </w:r>
      <w:r w:rsidRPr="00826943">
        <w:rPr>
          <w:rFonts w:cs="Calibri"/>
        </w:rPr>
        <w:t>Procurador-Geral do Município.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825EC" w:rsidRPr="00826943" w:rsidRDefault="001825EC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>§</w:t>
      </w:r>
      <w:r w:rsidR="0036460D">
        <w:rPr>
          <w:rFonts w:cs="Calibri"/>
        </w:rPr>
        <w:t xml:space="preserve"> </w:t>
      </w:r>
      <w:r w:rsidRPr="00826943">
        <w:rPr>
          <w:rFonts w:cs="Calibri"/>
        </w:rPr>
        <w:t>4º O valor definido nos termos do caput deste artigo, não se aplica para fi</w:t>
      </w:r>
      <w:r w:rsidR="00826943" w:rsidRPr="00826943">
        <w:rPr>
          <w:rFonts w:cs="Calibri"/>
        </w:rPr>
        <w:t xml:space="preserve">ns de </w:t>
      </w:r>
      <w:r w:rsidRPr="00826943">
        <w:rPr>
          <w:rFonts w:cs="Calibri"/>
        </w:rPr>
        <w:t>cancelamento de débitos, a forma do §</w:t>
      </w:r>
      <w:r w:rsidR="0036460D">
        <w:rPr>
          <w:rFonts w:cs="Calibri"/>
        </w:rPr>
        <w:t xml:space="preserve"> </w:t>
      </w:r>
      <w:r w:rsidRPr="00826943">
        <w:rPr>
          <w:rFonts w:cs="Calibri"/>
        </w:rPr>
        <w:t xml:space="preserve">3º, do art. 14, </w:t>
      </w:r>
      <w:r w:rsidR="00826943" w:rsidRPr="00826943">
        <w:rPr>
          <w:rFonts w:cs="Calibri"/>
        </w:rPr>
        <w:t xml:space="preserve">da Lei Complementar nº 101/2000 </w:t>
      </w:r>
      <w:r w:rsidRPr="00826943">
        <w:rPr>
          <w:rFonts w:cs="Calibri"/>
        </w:rPr>
        <w:t>(LRF).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,Bold"/>
          <w:bCs/>
        </w:rPr>
        <w:t xml:space="preserve">Art. 3º </w:t>
      </w:r>
      <w:r w:rsidRPr="00826943">
        <w:rPr>
          <w:rFonts w:cs="Calibri"/>
        </w:rPr>
        <w:t>As Certidões da Dívida Ativa Tributária e Não-Tributária poderão ser apresentadas para protesto, por meio da Procuradoria-Geral do Município, na forma e para os fins previstos na Lei Federal n° 9.492, de 10 de setembro de 1997, com as alterações da Lei Federal nº 12.767, de 27 de dezembro de 2012, na forma de regulamento específico.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 xml:space="preserve">§ 1º Os efeitos do protesto de que trata o </w:t>
      </w:r>
      <w:r w:rsidRPr="0036460D">
        <w:rPr>
          <w:rFonts w:cs="Calibri,Italic"/>
          <w:iCs/>
        </w:rPr>
        <w:t>caput</w:t>
      </w:r>
      <w:r w:rsidRPr="00826943">
        <w:rPr>
          <w:rFonts w:cs="Calibri,Italic"/>
          <w:i/>
          <w:iCs/>
        </w:rPr>
        <w:t xml:space="preserve"> </w:t>
      </w:r>
      <w:r w:rsidRPr="00826943">
        <w:rPr>
          <w:rFonts w:cs="Calibri"/>
        </w:rPr>
        <w:t>deste artigo alcançarão os responsáveis tributários apontados no art. 135, da Lei Federal n° 5.172, de 25 de outubro de 1966, cujos nomes constem das Certidões de Dívida Ativa.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>§ 2º Após o envio das Certidões de Dívida Ativa para protesto e antes de sua lavratura, não será permitido o parcelamento do débito e o contribuinte deve realizar o pagamento exclusivamente junto ao cartório responsável, diretamente ou mediante boleto bancário por ele encaminhado.</w:t>
      </w:r>
    </w:p>
    <w:p w:rsidR="004C1CDD" w:rsidRDefault="004C1CDD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C1CDD" w:rsidRPr="00826943" w:rsidRDefault="004C1CDD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>§ 3º Após lavrado o protesto pelo cartório, o pagamento ou parcelamento do débito será realizado exclusivamente junto à Procuradoria-Geral do Município.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>§ 4º As Certidões de Dívida Ativa protestadas e não pagas serão cobradas judicialmente, considerando-se o</w:t>
      </w:r>
      <w:r w:rsidR="0036460D">
        <w:rPr>
          <w:rFonts w:cs="Calibri"/>
        </w:rPr>
        <w:t xml:space="preserve"> disposto no art. 2º, desta Lei.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"/>
        </w:rPr>
        <w:t>§ 5º O Poder Executivo Municipal e os respectivos Oficiais de Protesto de Títulos e outros documentos de dívida poderão firmar convênio dispondo sobre as condições para a realização dos protestos de que trata este artigo.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26943" w:rsidRPr="00826943" w:rsidRDefault="00826943" w:rsidP="0036460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26943">
        <w:rPr>
          <w:rFonts w:cs="Calibri,Bold"/>
          <w:bCs/>
        </w:rPr>
        <w:t xml:space="preserve">Art. 4º </w:t>
      </w:r>
      <w:r w:rsidRPr="00826943">
        <w:rPr>
          <w:rFonts w:cs="Calibri"/>
        </w:rPr>
        <w:t>O Município, por intermédio da Procuradoria-Ger</w:t>
      </w:r>
      <w:r w:rsidR="0036460D">
        <w:rPr>
          <w:rFonts w:cs="Calibri"/>
        </w:rPr>
        <w:t xml:space="preserve">al, poderá firmar convênios com </w:t>
      </w:r>
      <w:r w:rsidRPr="00826943">
        <w:rPr>
          <w:rFonts w:cs="Calibri"/>
        </w:rPr>
        <w:t>entidades públicas e privadas para a divulgação de informações previstas nos incisos II e III, do § 3º, do art. 198, da Lei Federal nº 5.172, de 25 de outubro de 1966.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26943">
        <w:rPr>
          <w:rFonts w:cs="Calibri,Bold"/>
          <w:bCs/>
        </w:rPr>
        <w:t xml:space="preserve">Art. 5º </w:t>
      </w:r>
      <w:r w:rsidRPr="00826943">
        <w:rPr>
          <w:rFonts w:cs="Calibri"/>
        </w:rPr>
        <w:t xml:space="preserve">O Poder Executivo Municipal expedirá os atos necessários à regulamentação </w:t>
      </w:r>
      <w:r w:rsidR="004C1CDD">
        <w:rPr>
          <w:rFonts w:cs="Calibri"/>
        </w:rPr>
        <w:t>desta Lei.</w:t>
      </w:r>
    </w:p>
    <w:p w:rsidR="00826943" w:rsidRPr="00826943" w:rsidRDefault="00826943" w:rsidP="008269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26943">
        <w:rPr>
          <w:rFonts w:cs="Calibri"/>
        </w:rPr>
        <w:t xml:space="preserve"> </w:t>
      </w:r>
    </w:p>
    <w:p w:rsidR="009E6C57" w:rsidRDefault="00826943" w:rsidP="008269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26943">
        <w:rPr>
          <w:rFonts w:cs="Calibri,Bold"/>
          <w:bCs/>
        </w:rPr>
        <w:t>Art</w:t>
      </w:r>
      <w:r w:rsidRPr="00826943">
        <w:rPr>
          <w:rFonts w:cs="Calibri"/>
        </w:rPr>
        <w:t xml:space="preserve">. </w:t>
      </w:r>
      <w:r w:rsidRPr="00826943">
        <w:rPr>
          <w:rFonts w:cs="Calibri,Bold"/>
          <w:bCs/>
        </w:rPr>
        <w:t xml:space="preserve">6º </w:t>
      </w:r>
      <w:r w:rsidRPr="00826943">
        <w:rPr>
          <w:rFonts w:cs="Calibri"/>
        </w:rPr>
        <w:t>Esta Lei entra em vigor na data de sua publicação.</w:t>
      </w:r>
    </w:p>
    <w:p w:rsidR="004C1CDD" w:rsidRDefault="004C1CDD" w:rsidP="008269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C1CDD" w:rsidRPr="00826943" w:rsidRDefault="004C1CDD" w:rsidP="008269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26943" w:rsidRPr="004C1CDD" w:rsidRDefault="00826943" w:rsidP="008269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6C57" w:rsidRPr="004C1CDD" w:rsidRDefault="009E6C57" w:rsidP="004C1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  <w:r w:rsidRPr="004C1CDD">
        <w:rPr>
          <w:rFonts w:cs="Arial"/>
        </w:rPr>
        <w:t xml:space="preserve">GABINETE DO PREFEITO </w:t>
      </w:r>
      <w:r w:rsidR="004C1CDD" w:rsidRPr="004C1CDD">
        <w:rPr>
          <w:rFonts w:cs="Arial"/>
        </w:rPr>
        <w:t>MUNICIPAL DE SALVADOR DO SUL, 25</w:t>
      </w:r>
      <w:r w:rsidRPr="004C1CDD">
        <w:rPr>
          <w:rFonts w:cs="Arial"/>
        </w:rPr>
        <w:t xml:space="preserve"> DE OUTUBRO DE 2018.</w:t>
      </w:r>
    </w:p>
    <w:p w:rsidR="009E6C57" w:rsidRPr="004C1CDD" w:rsidRDefault="009E6C57" w:rsidP="009E6C57">
      <w:pPr>
        <w:autoSpaceDE w:val="0"/>
        <w:autoSpaceDN w:val="0"/>
        <w:ind w:firstLine="709"/>
        <w:jc w:val="right"/>
        <w:rPr>
          <w:rFonts w:cs="Arial"/>
        </w:rPr>
      </w:pPr>
    </w:p>
    <w:p w:rsidR="004C1CDD" w:rsidRPr="004C1CDD" w:rsidRDefault="004C1CDD" w:rsidP="009E6C57">
      <w:pPr>
        <w:autoSpaceDE w:val="0"/>
        <w:autoSpaceDN w:val="0"/>
        <w:ind w:firstLine="709"/>
        <w:jc w:val="right"/>
        <w:rPr>
          <w:rFonts w:cs="Arial"/>
        </w:rPr>
      </w:pPr>
    </w:p>
    <w:p w:rsidR="004C1CDD" w:rsidRPr="004C1CDD" w:rsidRDefault="004C1CDD" w:rsidP="009E6C57">
      <w:pPr>
        <w:jc w:val="center"/>
        <w:rPr>
          <w:rFonts w:cs="Arial"/>
        </w:rPr>
      </w:pPr>
    </w:p>
    <w:p w:rsidR="009E6C57" w:rsidRPr="004C1CDD" w:rsidRDefault="009E6C57" w:rsidP="009E6C57">
      <w:pPr>
        <w:jc w:val="center"/>
        <w:rPr>
          <w:rFonts w:cs="Arial"/>
        </w:rPr>
      </w:pPr>
      <w:r w:rsidRPr="004C1CDD">
        <w:rPr>
          <w:rFonts w:cs="Arial"/>
        </w:rPr>
        <w:t>MARCO AURÉLIO ECKERT</w:t>
      </w:r>
    </w:p>
    <w:p w:rsidR="009E6C57" w:rsidRPr="004C1CDD" w:rsidRDefault="009E6C57" w:rsidP="009E6C57">
      <w:pPr>
        <w:jc w:val="center"/>
        <w:rPr>
          <w:rFonts w:cs="Arial"/>
        </w:rPr>
      </w:pPr>
      <w:r w:rsidRPr="004C1CDD">
        <w:rPr>
          <w:rFonts w:cs="Arial"/>
        </w:rPr>
        <w:t>Prefeito Municipal</w:t>
      </w:r>
    </w:p>
    <w:p w:rsidR="009E6C57" w:rsidRDefault="009E6C57" w:rsidP="009E6C5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9E6C57" w:rsidRDefault="009E6C57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CC4" w:rsidRDefault="00523CC4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6C57" w:rsidRDefault="009E6C57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6C57" w:rsidRDefault="008669BB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PMSS 302</w:t>
      </w:r>
      <w:r w:rsidR="009E6C57">
        <w:rPr>
          <w:rFonts w:ascii="Times New Roman" w:hAnsi="Times New Roman" w:cs="Times New Roman"/>
          <w:sz w:val="24"/>
          <w:szCs w:val="24"/>
        </w:rPr>
        <w:t xml:space="preserve">/2018                                   </w:t>
      </w:r>
      <w:r w:rsidR="00523CC4">
        <w:rPr>
          <w:rFonts w:ascii="Times New Roman" w:hAnsi="Times New Roman" w:cs="Times New Roman"/>
          <w:sz w:val="24"/>
          <w:szCs w:val="24"/>
        </w:rPr>
        <w:t>Salvador do Sul, 25</w:t>
      </w:r>
      <w:r w:rsidR="009E6C57">
        <w:rPr>
          <w:rFonts w:ascii="Times New Roman" w:hAnsi="Times New Roman" w:cs="Times New Roman"/>
          <w:sz w:val="24"/>
          <w:szCs w:val="24"/>
        </w:rPr>
        <w:t xml:space="preserve"> de outubro de 2018.</w:t>
      </w:r>
    </w:p>
    <w:p w:rsidR="009E6C57" w:rsidRDefault="009E6C57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6C57" w:rsidRDefault="009E6C57" w:rsidP="009E6C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6C57" w:rsidRDefault="009E6C57" w:rsidP="009E6C5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9E6C57" w:rsidRDefault="009E6C57" w:rsidP="009E6C5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9E6C57" w:rsidRDefault="009E6C57" w:rsidP="009E6C5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9E6C57" w:rsidRDefault="009E6C57" w:rsidP="009E6C5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9E6C57" w:rsidRDefault="009E6C57" w:rsidP="009E6C5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9E6C57" w:rsidRDefault="009E6C57" w:rsidP="009E6C5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9E6C57" w:rsidRDefault="009E6C57" w:rsidP="009E6C57">
      <w:pPr>
        <w:pStyle w:val="Recuodecorpodetexto"/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 xml:space="preserve">Assunto: Apresentação do Projeto de Lei Nº 056/2018. </w:t>
      </w:r>
    </w:p>
    <w:p w:rsidR="009E6C57" w:rsidRDefault="009E6C57" w:rsidP="009E6C5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E6C57" w:rsidRDefault="009E6C57" w:rsidP="009E6C5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3E2F94" w:rsidRDefault="009E6C57" w:rsidP="003E2F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CC4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Projeto de Lei nº 056/2018, </w:t>
      </w:r>
      <w:r w:rsidR="003E2F94">
        <w:rPr>
          <w:rFonts w:ascii="Times New Roman" w:hAnsi="Times New Roman" w:cs="Times New Roman"/>
          <w:sz w:val="24"/>
          <w:szCs w:val="24"/>
        </w:rPr>
        <w:t xml:space="preserve">que </w:t>
      </w:r>
      <w:r w:rsidR="00523CC4" w:rsidRPr="00523CC4">
        <w:rPr>
          <w:rFonts w:ascii="Times New Roman" w:hAnsi="Times New Roman" w:cs="Times New Roman"/>
          <w:bCs/>
          <w:sz w:val="24"/>
          <w:szCs w:val="24"/>
        </w:rPr>
        <w:t>Dispõe sobre a cobrança judicial e extrajudicial dos créditos municipais inscritos em Dívida Ativa e dá outras providências.</w:t>
      </w:r>
    </w:p>
    <w:p w:rsidR="009E6C57" w:rsidRPr="003E2F94" w:rsidRDefault="009E6C57" w:rsidP="003E2F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CC4">
        <w:rPr>
          <w:rFonts w:ascii="Times New Roman" w:hAnsi="Times New Roman" w:cs="Times New Roman"/>
          <w:sz w:val="24"/>
          <w:szCs w:val="24"/>
        </w:rPr>
        <w:t>O objetivo principal da legislação acerca da</w:t>
      </w:r>
      <w:r>
        <w:rPr>
          <w:rFonts w:ascii="Times New Roman" w:hAnsi="Times New Roman" w:cs="Times New Roman"/>
          <w:sz w:val="24"/>
          <w:szCs w:val="24"/>
        </w:rPr>
        <w:t xml:space="preserve"> cobrança da dívida ativa municipal é regulamentar o expediente nos Departamentos de Fiscalização Tributária e </w:t>
      </w:r>
      <w:r w:rsidR="003E2F94">
        <w:rPr>
          <w:rFonts w:ascii="Times New Roman" w:hAnsi="Times New Roman" w:cs="Times New Roman"/>
          <w:sz w:val="24"/>
          <w:szCs w:val="24"/>
        </w:rPr>
        <w:t>Procuradoria Municipal</w:t>
      </w:r>
      <w:r>
        <w:rPr>
          <w:rFonts w:ascii="Times New Roman" w:hAnsi="Times New Roman" w:cs="Times New Roman"/>
          <w:sz w:val="24"/>
          <w:szCs w:val="24"/>
        </w:rPr>
        <w:t>, facilitando a sistemática de cobrança dos créditos tributários, bem como delimitando-se os valores para ajuizamento dos débitos, logrando assim, maior eficiência e otimização nos procedimentos.</w:t>
      </w:r>
    </w:p>
    <w:p w:rsidR="009E6C57" w:rsidRDefault="009E6C57" w:rsidP="003E2F94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  <w:t>O fato de gerenciarmos o contingente passivo dos tributos de forma a encaminhar à protesto as certidões de dívida ativa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com a finalidade de cobrar os inadimplentes com a Fazenda Municipal, encontra respaldo jurídico contido no parágrafo único do art. 1º da Lei Federal nº 9.492/1997 com nova redação dada pela Lei Federal nº 12.767/2012</w:t>
      </w:r>
      <w:r w:rsidR="003E2F9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</w:p>
    <w:p w:rsidR="009E6C57" w:rsidRDefault="009E6C57" w:rsidP="003E2F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9E6C57" w:rsidRDefault="009E6C57" w:rsidP="009E6C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9E6C57" w:rsidRDefault="009E6C57" w:rsidP="009E6C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6C57" w:rsidRDefault="009E6C57" w:rsidP="009E6C57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9E6C57" w:rsidRDefault="009E6C57" w:rsidP="009E6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Prefeito Municipal</w:t>
      </w:r>
    </w:p>
    <w:p w:rsidR="00A41C78" w:rsidRDefault="00A41C78"/>
    <w:sectPr w:rsidR="00A41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57"/>
    <w:rsid w:val="001825EC"/>
    <w:rsid w:val="0036460D"/>
    <w:rsid w:val="003E2F94"/>
    <w:rsid w:val="004717FA"/>
    <w:rsid w:val="004C1CDD"/>
    <w:rsid w:val="00523CC4"/>
    <w:rsid w:val="00826943"/>
    <w:rsid w:val="008669BB"/>
    <w:rsid w:val="009E6C57"/>
    <w:rsid w:val="00A41C78"/>
    <w:rsid w:val="00C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79A93-E6AC-442B-B251-8FD80829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C5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E6C5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6C57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6C57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6C57"/>
    <w:rPr>
      <w:rFonts w:ascii="Times New Roman" w:eastAsia="Calibri" w:hAnsi="Times New Roman" w:cs="Times New Roman"/>
      <w:sz w:val="24"/>
    </w:rPr>
  </w:style>
  <w:style w:type="paragraph" w:styleId="SemEspaamento">
    <w:name w:val="No Spacing"/>
    <w:uiPriority w:val="1"/>
    <w:qFormat/>
    <w:rsid w:val="009E6C57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0D45-FBB0-4C66-A187-8ABC0957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2018-10-25T18:03:00Z</dcterms:created>
  <dcterms:modified xsi:type="dcterms:W3CDTF">2018-10-25T18:03:00Z</dcterms:modified>
</cp:coreProperties>
</file>