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BF" w:rsidRPr="008A2821" w:rsidRDefault="00E265BF" w:rsidP="00AB7666">
      <w:pPr>
        <w:spacing w:line="276" w:lineRule="auto"/>
        <w:ind w:right="-852"/>
        <w:jc w:val="both"/>
        <w:rPr>
          <w:rFonts w:cstheme="minorHAnsi"/>
        </w:rPr>
      </w:pPr>
    </w:p>
    <w:p w:rsidR="008A2821" w:rsidRPr="008A2821" w:rsidRDefault="008A2821" w:rsidP="00AB7666">
      <w:pPr>
        <w:spacing w:line="276" w:lineRule="auto"/>
        <w:ind w:right="-852"/>
        <w:jc w:val="both"/>
        <w:rPr>
          <w:rFonts w:cstheme="minorHAnsi"/>
        </w:rPr>
      </w:pPr>
    </w:p>
    <w:p w:rsidR="00E265BF" w:rsidRPr="008A2821" w:rsidRDefault="005E0C8F" w:rsidP="00AB7666">
      <w:pPr>
        <w:spacing w:line="276" w:lineRule="auto"/>
        <w:ind w:right="-852"/>
        <w:jc w:val="center"/>
        <w:rPr>
          <w:rFonts w:cstheme="minorHAnsi"/>
          <w:b/>
        </w:rPr>
      </w:pPr>
      <w:r>
        <w:rPr>
          <w:rFonts w:cstheme="minorHAnsi"/>
          <w:b/>
        </w:rPr>
        <w:t>PROJETO DE LEI Nº 086</w:t>
      </w:r>
      <w:r w:rsidR="00E265BF" w:rsidRPr="008A2821">
        <w:rPr>
          <w:rFonts w:cstheme="minorHAnsi"/>
          <w:b/>
        </w:rPr>
        <w:t xml:space="preserve"> DE </w:t>
      </w:r>
      <w:r>
        <w:rPr>
          <w:rFonts w:cstheme="minorHAnsi"/>
          <w:b/>
        </w:rPr>
        <w:t>10 DE DEZEMBRO</w:t>
      </w:r>
      <w:r w:rsidR="00E265BF" w:rsidRPr="008A2821">
        <w:rPr>
          <w:rFonts w:cstheme="minorHAnsi"/>
          <w:b/>
        </w:rPr>
        <w:t xml:space="preserve"> DE 2019.</w:t>
      </w:r>
    </w:p>
    <w:p w:rsidR="00E265BF" w:rsidRPr="008A2821" w:rsidRDefault="004E573F" w:rsidP="00AB7666">
      <w:pPr>
        <w:spacing w:after="0" w:line="276" w:lineRule="auto"/>
        <w:ind w:left="4956" w:right="-852"/>
        <w:jc w:val="both"/>
        <w:rPr>
          <w:rFonts w:eastAsia="Times New Roman" w:cs="Arial"/>
          <w:b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b/>
          <w:color w:val="000000"/>
          <w:shd w:val="clear" w:color="auto" w:fill="FFFFFF"/>
          <w:lang w:eastAsia="pt-BR"/>
        </w:rPr>
        <w:t>Autoriz</w:t>
      </w:r>
      <w:r w:rsidR="00DF053F" w:rsidRPr="008A2821">
        <w:rPr>
          <w:rFonts w:eastAsia="Times New Roman" w:cs="Arial"/>
          <w:b/>
          <w:color w:val="000000"/>
          <w:shd w:val="clear" w:color="auto" w:fill="FFFFFF"/>
          <w:lang w:eastAsia="pt-BR"/>
        </w:rPr>
        <w:t>a o Poder Executivo a alienar</w:t>
      </w:r>
      <w:r w:rsidRPr="008A2821">
        <w:rPr>
          <w:rFonts w:eastAsia="Times New Roman" w:cs="Arial"/>
          <w:b/>
          <w:color w:val="000000"/>
          <w:shd w:val="clear" w:color="auto" w:fill="FFFFFF"/>
          <w:lang w:eastAsia="pt-BR"/>
        </w:rPr>
        <w:t xml:space="preserve"> lotes urbanos situados no Bairro </w:t>
      </w:r>
      <w:r w:rsidR="005F4544" w:rsidRPr="008A2821">
        <w:rPr>
          <w:rFonts w:eastAsia="Times New Roman" w:cs="Arial"/>
          <w:b/>
          <w:color w:val="000000"/>
          <w:shd w:val="clear" w:color="auto" w:fill="FFFFFF"/>
          <w:lang w:eastAsia="pt-BR"/>
        </w:rPr>
        <w:t>Prosperidade</w:t>
      </w:r>
      <w:r w:rsidRPr="008A2821">
        <w:rPr>
          <w:rFonts w:eastAsia="Times New Roman" w:cs="Arial"/>
          <w:b/>
          <w:color w:val="000000"/>
          <w:shd w:val="clear" w:color="auto" w:fill="FFFFFF"/>
          <w:lang w:eastAsia="pt-BR"/>
        </w:rPr>
        <w:t xml:space="preserve"> e dá outras providências.</w:t>
      </w:r>
    </w:p>
    <w:p w:rsidR="004E573F" w:rsidRPr="008A2821" w:rsidRDefault="004E573F" w:rsidP="00AB7666">
      <w:pPr>
        <w:spacing w:after="0" w:line="276" w:lineRule="auto"/>
        <w:ind w:left="4956" w:right="-852"/>
        <w:jc w:val="both"/>
        <w:rPr>
          <w:rFonts w:eastAsia="Times New Roman" w:cs="Arial"/>
          <w:color w:val="000000"/>
          <w:shd w:val="clear" w:color="auto" w:fill="FFFFFF"/>
          <w:lang w:eastAsia="pt-BR"/>
        </w:rPr>
      </w:pPr>
    </w:p>
    <w:p w:rsidR="005F4544" w:rsidRPr="008A2821" w:rsidRDefault="004E573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color w:val="000000"/>
          <w:shd w:val="clear" w:color="auto" w:fill="FFFFFF"/>
          <w:lang w:eastAsia="pt-BR"/>
        </w:rPr>
        <w:t xml:space="preserve">Art. 1º </w:t>
      </w:r>
      <w:r w:rsidR="00E265BF" w:rsidRPr="008A2821">
        <w:rPr>
          <w:rFonts w:eastAsia="Times New Roman" w:cs="Arial"/>
          <w:color w:val="000000"/>
          <w:shd w:val="clear" w:color="auto" w:fill="FFFFFF"/>
          <w:lang w:eastAsia="pt-BR"/>
        </w:rPr>
        <w:t xml:space="preserve">Fica o Poder Executivo Municipal autorizado </w:t>
      </w:r>
      <w:r w:rsidR="005F4544" w:rsidRPr="008A2821">
        <w:rPr>
          <w:rFonts w:eastAsia="Times New Roman" w:cs="Arial"/>
          <w:color w:val="000000"/>
          <w:shd w:val="clear" w:color="auto" w:fill="FFFFFF"/>
          <w:lang w:eastAsia="pt-BR"/>
        </w:rPr>
        <w:t>a alienar</w:t>
      </w:r>
      <w:r w:rsidR="00E265BF" w:rsidRPr="008A2821">
        <w:rPr>
          <w:rFonts w:eastAsia="Times New Roman" w:cs="Arial"/>
          <w:color w:val="000000"/>
          <w:shd w:val="clear" w:color="auto" w:fill="FFFFFF"/>
          <w:lang w:eastAsia="pt-BR"/>
        </w:rPr>
        <w:t xml:space="preserve">, nos termos da presente Lei, um </w:t>
      </w:r>
      <w:r w:rsidR="005F4544" w:rsidRPr="008A2821">
        <w:rPr>
          <w:rFonts w:eastAsia="Times New Roman" w:cs="Arial"/>
          <w:color w:val="000000"/>
          <w:shd w:val="clear" w:color="auto" w:fill="FFFFFF"/>
          <w:lang w:eastAsia="pt-BR"/>
        </w:rPr>
        <w:t>lote de terras</w:t>
      </w:r>
      <w:r w:rsidR="00E265BF" w:rsidRPr="008A2821">
        <w:rPr>
          <w:rFonts w:eastAsia="Times New Roman" w:cs="Arial"/>
          <w:color w:val="000000"/>
          <w:shd w:val="clear" w:color="auto" w:fill="FFFFFF"/>
          <w:lang w:eastAsia="pt-BR"/>
        </w:rPr>
        <w:t xml:space="preserve">, tipo </w:t>
      </w:r>
      <w:r w:rsidR="005F4544" w:rsidRPr="008A2821">
        <w:rPr>
          <w:rFonts w:eastAsia="Times New Roman" w:cs="Arial"/>
          <w:color w:val="000000"/>
          <w:shd w:val="clear" w:color="auto" w:fill="FFFFFF"/>
          <w:lang w:eastAsia="pt-BR"/>
        </w:rPr>
        <w:t>residencial</w:t>
      </w:r>
      <w:r w:rsidR="00E265BF" w:rsidRPr="008A2821">
        <w:rPr>
          <w:rFonts w:eastAsia="Times New Roman" w:cs="Arial"/>
          <w:color w:val="000000"/>
          <w:shd w:val="clear" w:color="auto" w:fill="FFFFFF"/>
          <w:lang w:eastAsia="pt-BR"/>
        </w:rPr>
        <w:t xml:space="preserve">, </w:t>
      </w:r>
      <w:r w:rsidR="00DF053F" w:rsidRPr="008A2821">
        <w:rPr>
          <w:rFonts w:eastAsia="Times New Roman" w:cs="Arial"/>
          <w:color w:val="000000"/>
          <w:shd w:val="clear" w:color="auto" w:fill="FFFFFF"/>
          <w:lang w:eastAsia="pt-BR"/>
        </w:rPr>
        <w:t>localizado no Bairro P</w:t>
      </w:r>
      <w:r w:rsidR="00E265BF" w:rsidRPr="008A2821">
        <w:rPr>
          <w:rFonts w:eastAsia="Times New Roman" w:cs="Arial"/>
          <w:color w:val="000000"/>
          <w:shd w:val="clear" w:color="auto" w:fill="FFFFFF"/>
          <w:lang w:eastAsia="pt-BR"/>
        </w:rPr>
        <w:t>ro</w:t>
      </w:r>
      <w:r w:rsidR="00DF053F" w:rsidRPr="008A2821">
        <w:rPr>
          <w:rFonts w:eastAsia="Times New Roman" w:cs="Arial"/>
          <w:color w:val="000000"/>
          <w:shd w:val="clear" w:color="auto" w:fill="FFFFFF"/>
          <w:lang w:eastAsia="pt-BR"/>
        </w:rPr>
        <w:t>speridade</w:t>
      </w:r>
      <w:r w:rsidR="00E265BF" w:rsidRPr="008A2821">
        <w:rPr>
          <w:rFonts w:eastAsia="Times New Roman" w:cs="Arial"/>
          <w:color w:val="000000"/>
          <w:shd w:val="clear" w:color="auto" w:fill="FFFFFF"/>
          <w:lang w:eastAsia="pt-BR"/>
        </w:rPr>
        <w:t>, com a área superficial de </w:t>
      </w:r>
      <w:r w:rsidR="005F4544"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 xml:space="preserve">6.545,99 </w:t>
      </w:r>
      <w:r w:rsidR="00E265BF"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>m²</w:t>
      </w:r>
      <w:r w:rsidR="005F4544" w:rsidRPr="008A2821">
        <w:rPr>
          <w:rFonts w:eastAsia="Times New Roman" w:cs="Arial"/>
          <w:color w:val="000000"/>
          <w:shd w:val="clear" w:color="auto" w:fill="FFFFFF"/>
          <w:lang w:eastAsia="pt-BR"/>
        </w:rPr>
        <w:t xml:space="preserve">, em zona urbana, </w:t>
      </w:r>
      <w:r w:rsidR="00DF053F" w:rsidRPr="008A2821">
        <w:rPr>
          <w:rFonts w:eastAsia="Times New Roman" w:cs="Arial"/>
          <w:color w:val="000000"/>
          <w:shd w:val="clear" w:color="auto" w:fill="FFFFFF"/>
          <w:lang w:eastAsia="pt-BR"/>
        </w:rPr>
        <w:t>no Município de Salvador do Sul.</w:t>
      </w:r>
    </w:p>
    <w:p w:rsidR="006D4C21" w:rsidRPr="008A2821" w:rsidRDefault="006D4C21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2º Para viabilizar o empreendimento objeto da presente Lei, fica o Poder Executivo Municipal autorizado a denominar e a estabelecer os gabaritos das ruas, podendo ser inferior ao permitido na legislação local se necessário.</w:t>
      </w:r>
    </w:p>
    <w:p w:rsidR="006D4C21" w:rsidRPr="008A2821" w:rsidRDefault="00E265BF" w:rsidP="00AB7666">
      <w:pPr>
        <w:spacing w:after="0" w:line="276" w:lineRule="auto"/>
        <w:ind w:right="-852"/>
        <w:jc w:val="both"/>
        <w:rPr>
          <w:rFonts w:eastAsia="Times New Roman" w:cs="Arial"/>
          <w:bCs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br/>
      </w:r>
      <w:r w:rsidR="006D4C21"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>Art</w:t>
      </w:r>
      <w:r w:rsidR="00C76661"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>.</w:t>
      </w:r>
      <w:r w:rsidR="006D4C21"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 xml:space="preserve"> 3º Os Lotes objetos da alienação</w:t>
      </w:r>
      <w:r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> </w:t>
      </w:r>
      <w:r w:rsidR="006D4C21"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>são os descritos abaixo:</w:t>
      </w:r>
      <w:r w:rsidRPr="008A2821">
        <w:rPr>
          <w:rFonts w:eastAsia="Times New Roman" w:cs="Arial"/>
          <w:bCs/>
          <w:color w:val="000000"/>
          <w:shd w:val="clear" w:color="auto" w:fill="FFFFFF"/>
          <w:lang w:eastAsia="pt-BR"/>
        </w:rPr>
        <w:t>     </w:t>
      </w:r>
    </w:p>
    <w:p w:rsidR="008A2821" w:rsidRPr="008A2821" w:rsidRDefault="008A2821" w:rsidP="00AB7666">
      <w:pPr>
        <w:spacing w:after="0" w:line="276" w:lineRule="auto"/>
        <w:ind w:right="-852"/>
        <w:jc w:val="both"/>
        <w:rPr>
          <w:rFonts w:eastAsia="Times New Roman" w:cs="Arial"/>
          <w:bCs/>
          <w:color w:val="000000"/>
          <w:shd w:val="clear" w:color="auto" w:fill="FFFFFF"/>
          <w:lang w:eastAsia="pt-BR"/>
        </w:rPr>
      </w:pPr>
    </w:p>
    <w:p w:rsidR="006D4C21" w:rsidRPr="008A2821" w:rsidRDefault="006D4C21" w:rsidP="00AB7666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01</w:t>
      </w:r>
    </w:p>
    <w:p w:rsidR="006D4C21" w:rsidRPr="008A2821" w:rsidRDefault="00EB1ECF" w:rsidP="00AB7666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 a superfície de </w:t>
      </w:r>
      <w:r w:rsidRPr="008A2821">
        <w:rPr>
          <w:rFonts w:cs="Arial"/>
          <w:b/>
          <w:bCs/>
          <w:color w:val="000000"/>
        </w:rPr>
        <w:t>414,12m²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oeste, 13,31m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12,00m,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33,08m, com sucessores de Reinaldo </w:t>
      </w:r>
      <w:proofErr w:type="spellStart"/>
      <w:r w:rsidRPr="008A2821">
        <w:rPr>
          <w:rFonts w:cs="Arial"/>
          <w:color w:val="000000"/>
        </w:rPr>
        <w:t>Hartmann</w:t>
      </w:r>
      <w:proofErr w:type="spellEnd"/>
      <w:r w:rsidRPr="008A2821">
        <w:rPr>
          <w:rFonts w:cs="Arial"/>
          <w:color w:val="000000"/>
        </w:rPr>
        <w:t xml:space="preserve">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14,00m,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30,97m, com o Município de Salvador do Sul (lote 02). (Cadastrado na Prefeitura Municipal de Salvador do Sul, como Lote 01), sendo para o imóvel aberta a matrícula </w:t>
      </w:r>
      <w:r w:rsidRPr="008A2821">
        <w:rPr>
          <w:rFonts w:cs="Arial"/>
          <w:b/>
          <w:bCs/>
          <w:color w:val="000000"/>
        </w:rPr>
        <w:t>nº 53.898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 xml:space="preserve">- </w:t>
      </w:r>
      <w:r w:rsidR="00AB7666" w:rsidRPr="008A2821">
        <w:rPr>
          <w:rFonts w:cs="Arial"/>
          <w:color w:val="000000"/>
        </w:rPr>
        <w:t xml:space="preserve">Registro </w:t>
      </w:r>
      <w:r w:rsidR="001F6022" w:rsidRPr="008A2821">
        <w:rPr>
          <w:rFonts w:cs="Arial"/>
          <w:color w:val="000000"/>
        </w:rPr>
        <w:t>de Imóveis</w:t>
      </w:r>
      <w:r w:rsidR="00AB7666" w:rsidRPr="008A2821">
        <w:rPr>
          <w:rFonts w:cs="Arial"/>
          <w:color w:val="000000"/>
        </w:rPr>
        <w:t xml:space="preserve"> de Montenegro.</w:t>
      </w:r>
    </w:p>
    <w:p w:rsidR="00AB7666" w:rsidRPr="008A2821" w:rsidRDefault="00AB7666" w:rsidP="00AB7666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AB7666" w:rsidRPr="008A2821" w:rsidRDefault="006D4C21" w:rsidP="00AB7666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02</w:t>
      </w:r>
    </w:p>
    <w:p w:rsidR="006D4C21" w:rsidRPr="008A2821" w:rsidRDefault="00EB1ECF" w:rsidP="00AB7666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 a superfície de </w:t>
      </w:r>
      <w:r w:rsidRPr="008A2821">
        <w:rPr>
          <w:rFonts w:cs="Arial"/>
          <w:b/>
          <w:bCs/>
          <w:color w:val="000000"/>
        </w:rPr>
        <w:t>376,02m²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esquina formada com uma rua projetada, </w:t>
      </w:r>
      <w:r w:rsidR="00AB7666"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13,31m,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anti-horário;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30,97m, com o Município de Salvador do Sul (lote 01);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13,00m,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26,92m, com o Município de Salvador do Sul (Rua Projetada). (Cadastrado na Prefeitura Municipal de Salvador do Sul, como Lote 02), sendo para o imóvel aberta a matrícula </w:t>
      </w:r>
      <w:r w:rsidRPr="008A2821">
        <w:rPr>
          <w:rFonts w:cs="Arial"/>
          <w:b/>
          <w:bCs/>
          <w:color w:val="000000"/>
        </w:rPr>
        <w:t>nº 53.899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6D4C21" w:rsidRPr="008A2821" w:rsidRDefault="006D4C21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03</w:t>
      </w:r>
    </w:p>
    <w:p w:rsidR="008A2821" w:rsidRPr="008A2821" w:rsidRDefault="00EB1ECF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>, sem benfeitor</w:t>
      </w:r>
      <w:r w:rsidR="000D3822">
        <w:rPr>
          <w:rFonts w:cs="Arial"/>
          <w:color w:val="000000"/>
        </w:rPr>
        <w:t xml:space="preserve">ias, de formato irregular, com </w:t>
      </w:r>
      <w:r w:rsidRPr="008A2821">
        <w:rPr>
          <w:rFonts w:cs="Arial"/>
          <w:color w:val="000000"/>
        </w:rPr>
        <w:t xml:space="preserve">a superfície de </w:t>
      </w:r>
      <w:r w:rsidRPr="008A2821">
        <w:rPr>
          <w:rFonts w:cs="Arial"/>
          <w:b/>
          <w:bCs/>
          <w:color w:val="000000"/>
        </w:rPr>
        <w:t>423,05m²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esquina formada com uma rua projetada, </w:t>
      </w:r>
      <w:r w:rsidR="00AB7666"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>, neste Estado, em quarteirão indefinido, com as</w:t>
      </w:r>
      <w:r w:rsidR="008A2821" w:rsidRPr="008A2821">
        <w:rPr>
          <w:rFonts w:cs="Arial"/>
          <w:color w:val="000000"/>
        </w:rPr>
        <w:t xml:space="preserve"> </w:t>
      </w:r>
    </w:p>
    <w:p w:rsidR="008A2821" w:rsidRPr="008A2821" w:rsidRDefault="008A2821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</w:p>
    <w:p w:rsidR="006D4C21" w:rsidRPr="008A2821" w:rsidRDefault="00EB1ECF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  <w:proofErr w:type="gramStart"/>
      <w:r w:rsidRPr="008A2821">
        <w:rPr>
          <w:rFonts w:cs="Arial"/>
          <w:color w:val="000000"/>
        </w:rPr>
        <w:t>seguintes</w:t>
      </w:r>
      <w:proofErr w:type="gramEnd"/>
      <w:r w:rsidRPr="008A2821">
        <w:rPr>
          <w:rFonts w:cs="Arial"/>
          <w:color w:val="000000"/>
        </w:rPr>
        <w:t xml:space="preserve">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25,70m,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19,88m, com o Município de Salvador do Sul (Rua Projetada);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25,00m,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13,96m, com o Município de Salvador do Sul (lote 04). (Cadastrado na Prefeitura Municipal de Salvador do Sul, como Lote 03), sendo para o imóvel aberta a matrícula </w:t>
      </w:r>
      <w:r w:rsidRPr="008A2821">
        <w:rPr>
          <w:rFonts w:cs="Arial"/>
          <w:b/>
          <w:bCs/>
          <w:color w:val="000000"/>
        </w:rPr>
        <w:t>nº 53.900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AB7666">
      <w:pPr>
        <w:spacing w:after="0" w:line="276" w:lineRule="auto"/>
        <w:ind w:right="-852"/>
        <w:jc w:val="both"/>
        <w:rPr>
          <w:rFonts w:cs="Times New Roman"/>
          <w:b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04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 a superfície de </w:t>
      </w:r>
      <w:r w:rsidRPr="008A2821">
        <w:rPr>
          <w:rFonts w:cs="Arial"/>
          <w:b/>
          <w:bCs/>
          <w:color w:val="000000"/>
        </w:rPr>
        <w:t>293,91m²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 Leste, 25,70m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12,36m,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total de 25,96m, sendo 13,96m, com o Município de Salvador do Sul (lote 03) e 12,00m,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23,00m, com o Município de Salvador do Sul (lote 05). (Cadastrado na Prefeitura Municipal de Salvador do Sul, como Lote 04), sendo para o imóvel aberta a matrícula </w:t>
      </w:r>
      <w:r w:rsidRPr="008A2821">
        <w:rPr>
          <w:rFonts w:cs="Arial"/>
          <w:b/>
          <w:bCs/>
          <w:color w:val="000000"/>
        </w:rPr>
        <w:t>nº 53.901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05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 a superfície de </w:t>
      </w:r>
      <w:r w:rsidRPr="008A2821">
        <w:rPr>
          <w:rFonts w:cs="Arial"/>
          <w:b/>
          <w:bCs/>
          <w:color w:val="000000"/>
        </w:rPr>
        <w:t>492,17m²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em esquina formada com uma rua projetada,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25,96m,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23,00m, com o Município de Salvador do Sul (lote 04);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25,00m,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16,03m, com o Município de Salvador do Sul (Rua projetada). (Cadastrado na Prefeitura Municipal de Salvador do Sul, como Lote 05), sendo para o imóvel aberta a matrícula </w:t>
      </w:r>
      <w:r w:rsidRPr="008A2821">
        <w:rPr>
          <w:rFonts w:cs="Arial"/>
          <w:b/>
          <w:bCs/>
          <w:color w:val="000000"/>
        </w:rPr>
        <w:t>nº 53.902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1F6022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06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446,40m²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em esquina formada com uma rua projetada,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14,61m,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37,56m, com o Município de Salvador do Sul (Rua Projetada);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13,00m,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30,91m, com o Município de Salvador do Sul (lote 07). (Cadastrado na Prefeitura Municipal de Salvador do Sul, como Lote 06), sendo para o imóvel aberta a matrícula </w:t>
      </w:r>
      <w:r w:rsidRPr="008A2821">
        <w:rPr>
          <w:rFonts w:cs="Arial"/>
          <w:b/>
          <w:bCs/>
          <w:color w:val="000000"/>
        </w:rPr>
        <w:t>nº 53.903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1F6022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07</w:t>
      </w:r>
    </w:p>
    <w:p w:rsidR="008A2821" w:rsidRPr="008A2821" w:rsidRDefault="00AB7666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332,81m²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>, perímetro urbano do município de</w:t>
      </w:r>
    </w:p>
    <w:p w:rsidR="008A2821" w:rsidRPr="008A2821" w:rsidRDefault="008A2821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</w:p>
    <w:p w:rsidR="006D4C21" w:rsidRPr="008A2821" w:rsidRDefault="008A2821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color w:val="000000"/>
        </w:rPr>
        <w:t xml:space="preserve"> </w:t>
      </w:r>
      <w:r w:rsidR="00AB7666" w:rsidRPr="008A2821">
        <w:rPr>
          <w:rFonts w:cs="Arial"/>
          <w:b/>
          <w:bCs/>
          <w:color w:val="000000"/>
        </w:rPr>
        <w:t>SALVADOR DO SUL</w:t>
      </w:r>
      <w:r w:rsidR="00AB7666" w:rsidRPr="008A2821">
        <w:rPr>
          <w:rFonts w:cs="Arial"/>
          <w:color w:val="000000"/>
        </w:rPr>
        <w:t xml:space="preserve">, neste Estado, em quarteirão indefinido, distante ao Sudeste, 14,61m da esquina formada com uma rua projetada, com as seguintes medidas e confrontações: ao </w:t>
      </w:r>
      <w:r w:rsidR="00AB7666" w:rsidRPr="008A2821">
        <w:rPr>
          <w:rFonts w:cs="Arial"/>
          <w:b/>
          <w:bCs/>
          <w:color w:val="000000"/>
        </w:rPr>
        <w:t>NORDESTE</w:t>
      </w:r>
      <w:r w:rsidR="00AB7666" w:rsidRPr="008A2821">
        <w:rPr>
          <w:rFonts w:cs="Arial"/>
          <w:color w:val="000000"/>
        </w:rPr>
        <w:t xml:space="preserve">, na extensão de 13,57m, com a Estrada Municipal José </w:t>
      </w:r>
      <w:proofErr w:type="spellStart"/>
      <w:r w:rsidR="00AB7666" w:rsidRPr="008A2821">
        <w:rPr>
          <w:rFonts w:cs="Arial"/>
          <w:color w:val="000000"/>
        </w:rPr>
        <w:t>Specht</w:t>
      </w:r>
      <w:proofErr w:type="spellEnd"/>
      <w:r w:rsidR="00AB7666" w:rsidRPr="008A2821">
        <w:rPr>
          <w:rFonts w:cs="Arial"/>
          <w:color w:val="000000"/>
        </w:rPr>
        <w:t xml:space="preserve">, onde faz frente; seguindo em sentido anti-horário, ao </w:t>
      </w:r>
      <w:r w:rsidR="00AB7666" w:rsidRPr="008A2821">
        <w:rPr>
          <w:rFonts w:cs="Arial"/>
          <w:b/>
          <w:bCs/>
          <w:color w:val="000000"/>
        </w:rPr>
        <w:t>OESTE</w:t>
      </w:r>
      <w:r w:rsidR="00AB7666" w:rsidRPr="008A2821">
        <w:rPr>
          <w:rFonts w:cs="Arial"/>
          <w:color w:val="000000"/>
        </w:rPr>
        <w:t xml:space="preserve">, na extensão de 30,91m, com o Município de Salvador do Sul (lote 06); ao </w:t>
      </w:r>
      <w:r w:rsidR="00AB7666" w:rsidRPr="008A2821">
        <w:rPr>
          <w:rFonts w:cs="Arial"/>
          <w:b/>
          <w:bCs/>
          <w:color w:val="000000"/>
        </w:rPr>
        <w:t>SUL</w:t>
      </w:r>
      <w:r w:rsidR="00AB7666" w:rsidRPr="008A2821">
        <w:rPr>
          <w:rFonts w:cs="Arial"/>
          <w:color w:val="000000"/>
        </w:rPr>
        <w:t xml:space="preserve">, na extensão de 12,00m, com o Município de Salvador do Sul; e, ao </w:t>
      </w:r>
      <w:r w:rsidR="00AB7666" w:rsidRPr="008A2821">
        <w:rPr>
          <w:rFonts w:cs="Arial"/>
          <w:b/>
          <w:bCs/>
          <w:color w:val="000000"/>
        </w:rPr>
        <w:t>LESTE</w:t>
      </w:r>
      <w:r w:rsidR="00AB7666" w:rsidRPr="008A2821">
        <w:rPr>
          <w:rFonts w:cs="Arial"/>
          <w:color w:val="000000"/>
        </w:rPr>
        <w:t xml:space="preserve">, na extensão de 24,55m, com o Município de Salvador do Sul (lote 08). (Cadastrado na Prefeitura Municipal de Salvador do Sul, como Lote 07), sendo para o imóvel aberta a matrícula </w:t>
      </w:r>
      <w:r w:rsidR="00AB7666" w:rsidRPr="008A2821">
        <w:rPr>
          <w:rFonts w:cs="Arial"/>
          <w:b/>
          <w:bCs/>
          <w:color w:val="000000"/>
        </w:rPr>
        <w:t>nº 53.904</w:t>
      </w:r>
      <w:r w:rsidR="00AB7666"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1F6022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08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400,58m²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Sudeste, 28,18m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13,57m,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36,55m, sendo 24,55m, com o Município de Salvador do Sul (lote 07) e 12,00m,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30,20m, com o Município de Salvador do Sul (lote 09). (Cadastrado na Prefeitura Municipal de Salvador do Sul, como Lote 08), sendo para o imóvel aberta a matrícula </w:t>
      </w:r>
      <w:r w:rsidRPr="008A2821">
        <w:rPr>
          <w:rFonts w:cs="Arial"/>
          <w:b/>
          <w:bCs/>
          <w:color w:val="000000"/>
        </w:rPr>
        <w:t>nº 53.905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6D4C21" w:rsidRPr="008A2821" w:rsidRDefault="006D4C21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09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466,95m²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Sudeste, 41,75m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14,25m,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42,20m, sendo 30,20m, com o Município de Salvador do Sul (lote 08), e 12,00m,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34,73m, com o Município de Salvador do Sul (lote 10). (Cadastrado na Prefeitura Municipal de Salvador do Sul, como Lote 09), sendo para o imóvel aberta a matrícula </w:t>
      </w:r>
      <w:r w:rsidRPr="008A2821">
        <w:rPr>
          <w:rFonts w:cs="Arial"/>
          <w:b/>
          <w:bCs/>
          <w:color w:val="000000"/>
        </w:rPr>
        <w:t>nº 53.906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1F6022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10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489,92m²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Sudeste, 56,00m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16,83m,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46,73m, sendo 34,73, com o Município de Salvador do Sul (lote 09) e 12,00m,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34,92m, com o Município de Salvador do Sul (lote 11). (Cadastrado na Prefeitura Municipal de Salvador do Sul, como Lote 10), sendo para o imóvel aberta a matrícula </w:t>
      </w:r>
      <w:r w:rsidRPr="008A2821">
        <w:rPr>
          <w:rFonts w:cs="Arial"/>
          <w:b/>
          <w:bCs/>
          <w:color w:val="000000"/>
        </w:rPr>
        <w:t>nº 53.907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8A2821" w:rsidRPr="008A2821" w:rsidRDefault="008A2821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11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555,40m²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Noroeste, 52,49m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33,50m,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34,92m, com o Município de Salvador do Sul (lote 10);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24,00m,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11,56m, com o Município de Salvador do Sul (lote 12). (Cadastrado na Prefeitura Municipal de Salvador do Sul, como Lote 11), sendo para o imóvel aberta a matrícula </w:t>
      </w:r>
      <w:r w:rsidRPr="008A2821">
        <w:rPr>
          <w:rFonts w:cs="Arial"/>
          <w:b/>
          <w:bCs/>
          <w:color w:val="000000"/>
        </w:rPr>
        <w:t>nº 53.908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1F6022">
      <w:pPr>
        <w:spacing w:after="0" w:line="276" w:lineRule="auto"/>
        <w:ind w:right="-852"/>
        <w:jc w:val="center"/>
        <w:rPr>
          <w:rFonts w:cs="Times New Roman"/>
          <w:b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12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373,18m²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Noroeste, 36,27m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16,22m,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36,56m, sendo 11,56m, com o Município de Salvador do Sul (lote 11), e 25,00m, com o Município de Salvador do Sul;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12,00m, com o Município de Salvador do Sul; e,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25,64m, com o Município de Salvador do Sul (lote 13). (Cadastrado na Prefeitura Municipal de Salvador do Sul, como Lote 12), sendo para o imóvel aberta a matrícula </w:t>
      </w:r>
      <w:r w:rsidRPr="008A2821">
        <w:rPr>
          <w:rFonts w:cs="Arial"/>
          <w:b/>
          <w:bCs/>
          <w:color w:val="000000"/>
        </w:rPr>
        <w:t>nº 53.909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13</w:t>
      </w:r>
    </w:p>
    <w:p w:rsidR="00C5589C" w:rsidRPr="008A2821" w:rsidRDefault="00AB7666" w:rsidP="00AB7666">
      <w:pPr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triangular, com a superfície de </w:t>
      </w:r>
      <w:r w:rsidRPr="008A2821">
        <w:rPr>
          <w:rFonts w:cs="Arial"/>
          <w:b/>
          <w:bCs/>
          <w:color w:val="000000"/>
        </w:rPr>
        <w:t>340,37m²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em esquina formada com uma Rua projetada, 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NORDESTE</w:t>
      </w:r>
      <w:r w:rsidRPr="008A2821">
        <w:rPr>
          <w:rFonts w:cs="Arial"/>
          <w:color w:val="000000"/>
        </w:rPr>
        <w:t xml:space="preserve">, na extensão de 36,27m,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25,64m, com o Município de Salvador do Sul (lote 12); e,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25,64m, com o Município de Salvador do Sul (Rua projetada). (Cadastrado na Prefeitura Municipal de Salvador do Sul, como Lote 13), sendo para o imóvel aberta a matrícula </w:t>
      </w:r>
      <w:r w:rsidRPr="008A2821">
        <w:rPr>
          <w:rFonts w:cs="Arial"/>
          <w:b/>
          <w:bCs/>
          <w:color w:val="000000"/>
        </w:rPr>
        <w:t>nº 53.910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1F6022" w:rsidRPr="008A2821" w:rsidRDefault="001F6022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14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360,15m²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em esquina formada com uma Rua projetada,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com as seguintes medidas e confrontações: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15,16m,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22,43m, com o Município de Salvador do Sul (Rua Projetada);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14,03m, com o Município de Salvador do Sul; e,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27,74m, com o Município de Salvador do Sul (lote 15). (Cadastrado na Prefeitura Municipal de Salvador do Sul, como Lote 14), sendo para o imóvel aberta a matrícula </w:t>
      </w:r>
      <w:r w:rsidRPr="008A2821">
        <w:rPr>
          <w:rFonts w:cs="Arial"/>
          <w:b/>
          <w:bCs/>
          <w:color w:val="000000"/>
        </w:rPr>
        <w:t>nº 53.911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6D4C21" w:rsidRPr="008A2821" w:rsidRDefault="006D4C21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8A2821" w:rsidRPr="008A2821" w:rsidRDefault="008A2821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15</w:t>
      </w:r>
    </w:p>
    <w:p w:rsidR="006D4C21" w:rsidRPr="008A2821" w:rsidRDefault="00AB7666" w:rsidP="00AB7666">
      <w:pPr>
        <w:spacing w:after="0" w:line="276" w:lineRule="auto"/>
        <w:ind w:right="-852"/>
        <w:jc w:val="both"/>
        <w:rPr>
          <w:rFonts w:cs="Times New Roman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360,06m²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Sul, 15,16m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12,66m,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27,74m, com o Município de Salvador do Sul (lote 14);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12,36m, com o Município de Salvador do Sul; e,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total de 30,48m, sendo 15,30m, com o Município de Salvador do Sul, e 15,18m, com o Município de Salvador do Sul (lote 16). (Cadastrado na Prefeitura Municipal de Salvador do Sul, como Lote 15), sendo para o imóvel aberta a matrícula </w:t>
      </w:r>
      <w:r w:rsidRPr="008A2821">
        <w:rPr>
          <w:rFonts w:cs="Arial"/>
          <w:b/>
          <w:bCs/>
          <w:color w:val="000000"/>
        </w:rPr>
        <w:t>nº 53.912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6D4C21" w:rsidRPr="008A2821" w:rsidRDefault="006D4C21" w:rsidP="00AB7666">
      <w:pPr>
        <w:spacing w:after="0" w:line="276" w:lineRule="auto"/>
        <w:ind w:right="-852"/>
        <w:jc w:val="both"/>
        <w:rPr>
          <w:rFonts w:cs="Times New Roman"/>
        </w:rPr>
      </w:pPr>
    </w:p>
    <w:p w:rsidR="006D4C21" w:rsidRPr="008A2821" w:rsidRDefault="006D4C21" w:rsidP="001F6022">
      <w:pPr>
        <w:spacing w:after="0" w:line="276" w:lineRule="auto"/>
        <w:ind w:right="-852"/>
        <w:jc w:val="center"/>
        <w:rPr>
          <w:rFonts w:cs="Times New Roman"/>
          <w:b/>
        </w:rPr>
      </w:pPr>
      <w:r w:rsidRPr="008A2821">
        <w:rPr>
          <w:rFonts w:cs="Times New Roman"/>
          <w:b/>
        </w:rPr>
        <w:t>LOTE 16</w:t>
      </w:r>
    </w:p>
    <w:p w:rsidR="00AB7666" w:rsidRPr="008A2821" w:rsidRDefault="00AB7666" w:rsidP="00AB7666">
      <w:pPr>
        <w:autoSpaceDE w:val="0"/>
        <w:autoSpaceDN w:val="0"/>
        <w:adjustRightInd w:val="0"/>
        <w:spacing w:after="0" w:line="276" w:lineRule="auto"/>
        <w:ind w:right="-852"/>
        <w:jc w:val="both"/>
        <w:rPr>
          <w:rFonts w:cs="Arial"/>
          <w:color w:val="000000"/>
        </w:rPr>
      </w:pPr>
      <w:r w:rsidRPr="008A2821">
        <w:rPr>
          <w:rFonts w:cs="Arial"/>
          <w:b/>
          <w:bCs/>
          <w:color w:val="000000"/>
        </w:rPr>
        <w:t>UM TERRENO</w:t>
      </w:r>
      <w:r w:rsidRPr="008A2821">
        <w:rPr>
          <w:rFonts w:cs="Arial"/>
          <w:color w:val="000000"/>
        </w:rPr>
        <w:t xml:space="preserve">, sem benfeitorias, de formato irregular, com a superfície de </w:t>
      </w:r>
      <w:r w:rsidRPr="008A2821">
        <w:rPr>
          <w:rFonts w:cs="Arial"/>
          <w:b/>
          <w:bCs/>
          <w:color w:val="000000"/>
        </w:rPr>
        <w:t>420,90m²</w:t>
      </w:r>
      <w:r w:rsidRPr="008A2821">
        <w:rPr>
          <w:rFonts w:cs="Arial"/>
          <w:color w:val="000000"/>
        </w:rPr>
        <w:t xml:space="preserve">, situado na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lado ímpar, </w:t>
      </w:r>
      <w:r w:rsidRPr="008A2821">
        <w:rPr>
          <w:rFonts w:cs="Arial"/>
          <w:b/>
          <w:bCs/>
          <w:color w:val="000000"/>
        </w:rPr>
        <w:t>BAIRRO PROSPERIDADE</w:t>
      </w:r>
      <w:r w:rsidRPr="008A2821">
        <w:rPr>
          <w:rFonts w:cs="Arial"/>
          <w:color w:val="000000"/>
        </w:rPr>
        <w:t xml:space="preserve">, perímetro urbano do município de </w:t>
      </w:r>
      <w:r w:rsidRPr="008A2821">
        <w:rPr>
          <w:rFonts w:cs="Arial"/>
          <w:b/>
          <w:bCs/>
          <w:color w:val="000000"/>
        </w:rPr>
        <w:t>SALVADOR DO SUL</w:t>
      </w:r>
      <w:r w:rsidRPr="008A2821">
        <w:rPr>
          <w:rFonts w:cs="Arial"/>
          <w:color w:val="000000"/>
        </w:rPr>
        <w:t xml:space="preserve">, neste Estado, em quarteirão indefinido, distante ao Sul, 27,82m da esquina formada com uma Rua projetada, com as seguintes medidas e confrontações: ao </w:t>
      </w:r>
      <w:r w:rsidRPr="008A2821">
        <w:rPr>
          <w:rFonts w:cs="Arial"/>
          <w:b/>
          <w:bCs/>
          <w:color w:val="000000"/>
        </w:rPr>
        <w:t>LESTE</w:t>
      </w:r>
      <w:r w:rsidRPr="008A2821">
        <w:rPr>
          <w:rFonts w:cs="Arial"/>
          <w:color w:val="000000"/>
        </w:rPr>
        <w:t xml:space="preserve">, na extensão de 24,28m, com a Estrada Municipal José </w:t>
      </w:r>
      <w:proofErr w:type="spellStart"/>
      <w:r w:rsidRPr="008A2821">
        <w:rPr>
          <w:rFonts w:cs="Arial"/>
          <w:color w:val="000000"/>
        </w:rPr>
        <w:t>Specht</w:t>
      </w:r>
      <w:proofErr w:type="spellEnd"/>
      <w:r w:rsidRPr="008A2821">
        <w:rPr>
          <w:rFonts w:cs="Arial"/>
          <w:color w:val="000000"/>
        </w:rPr>
        <w:t xml:space="preserve">, onde faz frente; seguindo em sentido anti-horário, ao </w:t>
      </w:r>
      <w:r w:rsidRPr="008A2821">
        <w:rPr>
          <w:rFonts w:cs="Arial"/>
          <w:b/>
          <w:bCs/>
          <w:color w:val="000000"/>
        </w:rPr>
        <w:t>NORTE</w:t>
      </w:r>
      <w:r w:rsidRPr="008A2821">
        <w:rPr>
          <w:rFonts w:cs="Arial"/>
          <w:color w:val="000000"/>
        </w:rPr>
        <w:t xml:space="preserve">, na extensão de 15,18m, com o Município de Salvador do Sul (lote 15); ao </w:t>
      </w:r>
      <w:r w:rsidRPr="008A2821">
        <w:rPr>
          <w:rFonts w:cs="Arial"/>
          <w:b/>
          <w:bCs/>
          <w:color w:val="000000"/>
        </w:rPr>
        <w:t>OESTE</w:t>
      </w:r>
      <w:r w:rsidRPr="008A2821">
        <w:rPr>
          <w:rFonts w:cs="Arial"/>
          <w:color w:val="000000"/>
        </w:rPr>
        <w:t xml:space="preserve">, na extensão de 23,60m, com o Município de Salvador do Sul; e, ao </w:t>
      </w:r>
      <w:r w:rsidRPr="008A2821">
        <w:rPr>
          <w:rFonts w:cs="Arial"/>
          <w:b/>
          <w:bCs/>
          <w:color w:val="000000"/>
        </w:rPr>
        <w:t>SUL</w:t>
      </w:r>
      <w:r w:rsidRPr="008A2821">
        <w:rPr>
          <w:rFonts w:cs="Arial"/>
          <w:color w:val="000000"/>
        </w:rPr>
        <w:t xml:space="preserve">, na extensão de 20,82m, com o Município de Salvador do Sul. (Cadastrado na Prefeitura Municipal de Salvador do Sul, como Lote 16), sendo para o imóvel aberta a matrícula </w:t>
      </w:r>
      <w:r w:rsidRPr="008A2821">
        <w:rPr>
          <w:rFonts w:cs="Arial"/>
          <w:b/>
          <w:bCs/>
          <w:color w:val="000000"/>
        </w:rPr>
        <w:t>nº 53.913</w:t>
      </w:r>
      <w:r w:rsidRPr="008A2821">
        <w:rPr>
          <w:rFonts w:cs="Arial"/>
          <w:color w:val="000000"/>
        </w:rPr>
        <w:t xml:space="preserve"> do Livro 2-RG </w:t>
      </w:r>
      <w:r w:rsidR="001F6022" w:rsidRPr="008A2821">
        <w:rPr>
          <w:rFonts w:cs="Arial"/>
          <w:color w:val="000000"/>
        </w:rPr>
        <w:t>- Registro de Imóveis de Montenegro.</w:t>
      </w:r>
    </w:p>
    <w:p w:rsidR="006D4C21" w:rsidRPr="008A2821" w:rsidRDefault="006D4C21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4º A finalidade essencial da alienação objeto da presente Lei é a de proporcionar condições para a construção de casa própria aos moradores de baixo poder aquisitivo.</w:t>
      </w: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Art. 5º O interessado na aquisição de lote deste empreendimento, para fins exclusivos de residência própria, deverá ser aprovado pelo Conselho Municipal da Habitação e, oferecer através de documentos adequados, as seguintes provas: </w:t>
      </w: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I- Que resida e/ou trabalhe no município de Salvador do Sul a no mínimo 10 anos; </w:t>
      </w: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II- Que não possua outro imóvel, como titular de domínio, promitente comprador ou cessionário ou proprietário;</w:t>
      </w: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III- Comprovar o número de dependentes, nos termos da Lei Civil, a sua remuneração mensal, a renda e a constituição familiar;</w:t>
      </w: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IV- ser maior de 18 anos;</w:t>
      </w: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V- comprovar renda suficiente para pagamento do lote a ser adquirido;</w:t>
      </w:r>
    </w:p>
    <w:p w:rsidR="008A2821" w:rsidRPr="008A2821" w:rsidRDefault="00E265BF" w:rsidP="00AB7666">
      <w:pPr>
        <w:spacing w:after="0" w:line="276" w:lineRule="auto"/>
        <w:ind w:right="-852"/>
        <w:jc w:val="both"/>
        <w:rPr>
          <w:rFonts w:eastAsia="Times New Roman" w:cs="Arial"/>
          <w:iCs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br/>
      </w:r>
      <w:r w:rsidR="00AA0A9F"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>Parágrafo único.  Na hipótese de o interessado possuir fração ideal de imóvel, a qualquer título, que não</w:t>
      </w:r>
      <w:r w:rsidR="008A2821"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 xml:space="preserve"> </w:t>
      </w:r>
    </w:p>
    <w:p w:rsidR="008A2821" w:rsidRPr="008A2821" w:rsidRDefault="008A2821" w:rsidP="00AB7666">
      <w:pPr>
        <w:spacing w:after="0" w:line="276" w:lineRule="auto"/>
        <w:ind w:right="-852"/>
        <w:jc w:val="both"/>
        <w:rPr>
          <w:rFonts w:eastAsia="Times New Roman" w:cs="Arial"/>
          <w:iCs/>
          <w:color w:val="000000"/>
          <w:shd w:val="clear" w:color="auto" w:fill="FFFFFF"/>
          <w:lang w:eastAsia="pt-BR"/>
        </w:rPr>
      </w:pP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iCs/>
          <w:color w:val="000000"/>
          <w:shd w:val="clear" w:color="auto" w:fill="FFFFFF"/>
          <w:lang w:eastAsia="pt-BR"/>
        </w:rPr>
      </w:pPr>
      <w:proofErr w:type="gramStart"/>
      <w:r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>possibilite</w:t>
      </w:r>
      <w:proofErr w:type="gramEnd"/>
      <w:r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 xml:space="preserve"> a edificação, tal circunstância não impede a aquisição de lote, considerando-se satisfeita a prova exigida no inciso II, deste artigo.</w:t>
      </w:r>
    </w:p>
    <w:p w:rsidR="00AA0A9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iCs/>
          <w:color w:val="000000"/>
          <w:shd w:val="clear" w:color="auto" w:fill="FFFFFF"/>
          <w:lang w:eastAsia="pt-BR"/>
        </w:rPr>
      </w:pPr>
    </w:p>
    <w:p w:rsidR="00E265BF" w:rsidRPr="008A2821" w:rsidRDefault="00AA0A9F" w:rsidP="00AB7666">
      <w:pPr>
        <w:spacing w:after="0" w:line="276" w:lineRule="auto"/>
        <w:ind w:right="-852"/>
        <w:jc w:val="both"/>
        <w:rPr>
          <w:rFonts w:eastAsia="Times New Roman" w:cs="Arial"/>
          <w:iCs/>
          <w:color w:val="000000"/>
          <w:shd w:val="clear" w:color="auto" w:fill="FFFFFF"/>
          <w:lang w:eastAsia="pt-BR"/>
        </w:rPr>
      </w:pPr>
      <w:r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 xml:space="preserve">Art.6º O preço de cada lote, resultante de estudo técnico de avaliação, terá </w:t>
      </w:r>
      <w:r w:rsidR="00195D5A"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>o</w:t>
      </w:r>
      <w:r w:rsidRPr="008A2821">
        <w:rPr>
          <w:rFonts w:eastAsia="Times New Roman" w:cs="Arial"/>
          <w:iCs/>
          <w:color w:val="000000"/>
          <w:shd w:val="clear" w:color="auto" w:fill="FFFFFF"/>
          <w:lang w:eastAsia="pt-BR"/>
        </w:rPr>
        <w:t xml:space="preserve"> valor de acordo com a tabela abaixo:</w:t>
      </w:r>
    </w:p>
    <w:p w:rsidR="00895BA4" w:rsidRPr="008A2821" w:rsidRDefault="00895BA4" w:rsidP="00AB7666">
      <w:pPr>
        <w:spacing w:after="0"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5"/>
        <w:gridCol w:w="3133"/>
      </w:tblGrid>
      <w:tr w:rsidR="00E265BF" w:rsidRPr="008A2821" w:rsidTr="00F8591E">
        <w:tc>
          <w:tcPr>
            <w:tcW w:w="6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5BF" w:rsidRPr="008A2821" w:rsidRDefault="00E265BF" w:rsidP="00AB7666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bCs/>
                <w:lang w:eastAsia="pt-BR"/>
              </w:rPr>
              <w:t>LOTES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5BF" w:rsidRPr="008A2821" w:rsidRDefault="00E265BF" w:rsidP="00AB7666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bCs/>
                <w:lang w:eastAsia="pt-BR"/>
              </w:rPr>
              <w:t>VALOR</w:t>
            </w:r>
          </w:p>
        </w:tc>
      </w:tr>
      <w:tr w:rsidR="00E265BF" w:rsidRPr="008A2821" w:rsidTr="00F8591E">
        <w:tc>
          <w:tcPr>
            <w:tcW w:w="6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5BF" w:rsidRPr="008A2821" w:rsidRDefault="006D4C21" w:rsidP="00AB7666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04, 07, 13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5BF" w:rsidRPr="008A2821" w:rsidRDefault="006D4C21" w:rsidP="00AB7666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R$ 30</w:t>
            </w:r>
            <w:r w:rsidR="00E265BF" w:rsidRPr="008A2821">
              <w:rPr>
                <w:rFonts w:eastAsia="Times New Roman" w:cs="Times New Roman"/>
                <w:lang w:eastAsia="pt-BR"/>
              </w:rPr>
              <w:t>.000,00</w:t>
            </w:r>
          </w:p>
        </w:tc>
      </w:tr>
      <w:tr w:rsidR="00E265BF" w:rsidRPr="008A2821" w:rsidTr="00F8591E">
        <w:tc>
          <w:tcPr>
            <w:tcW w:w="6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5BF" w:rsidRPr="008A2821" w:rsidRDefault="006D4C21" w:rsidP="00AB7666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01, 02, 03, 08, 12, 14, 15 e 16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5BF" w:rsidRPr="008A2821" w:rsidRDefault="006D4C21" w:rsidP="00AB7666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R$ 35</w:t>
            </w:r>
            <w:r w:rsidR="00E265BF" w:rsidRPr="008A2821">
              <w:rPr>
                <w:rFonts w:eastAsia="Times New Roman" w:cs="Times New Roman"/>
                <w:lang w:eastAsia="pt-BR"/>
              </w:rPr>
              <w:t>.000,00</w:t>
            </w:r>
          </w:p>
        </w:tc>
      </w:tr>
      <w:tr w:rsidR="00E265BF" w:rsidRPr="008A2821" w:rsidTr="00F8591E">
        <w:tc>
          <w:tcPr>
            <w:tcW w:w="6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5BF" w:rsidRPr="008A2821" w:rsidRDefault="006D4C21" w:rsidP="00AB7666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05, 06, 09, 10, 11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5BF" w:rsidRPr="008A2821" w:rsidRDefault="006D4C21" w:rsidP="00AB7666">
            <w:pPr>
              <w:spacing w:after="0" w:line="276" w:lineRule="auto"/>
              <w:ind w:right="-852"/>
              <w:jc w:val="center"/>
              <w:rPr>
                <w:rFonts w:eastAsia="Times New Roman" w:cs="Times New Roman"/>
                <w:lang w:eastAsia="pt-BR"/>
              </w:rPr>
            </w:pPr>
            <w:r w:rsidRPr="008A2821">
              <w:rPr>
                <w:rFonts w:eastAsia="Times New Roman" w:cs="Times New Roman"/>
                <w:lang w:eastAsia="pt-BR"/>
              </w:rPr>
              <w:t>R$ 4</w:t>
            </w:r>
            <w:r w:rsidR="00E265BF" w:rsidRPr="008A2821">
              <w:rPr>
                <w:rFonts w:eastAsia="Times New Roman" w:cs="Times New Roman"/>
                <w:lang w:eastAsia="pt-BR"/>
              </w:rPr>
              <w:t>0.000,00</w:t>
            </w:r>
          </w:p>
        </w:tc>
      </w:tr>
    </w:tbl>
    <w:p w:rsidR="00371028" w:rsidRPr="008A2821" w:rsidRDefault="00E265B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br/>
      </w:r>
      <w:r w:rsidR="00371028" w:rsidRPr="008A2821">
        <w:rPr>
          <w:rFonts w:eastAsia="Times New Roman" w:cs="Arial"/>
          <w:color w:val="000000"/>
          <w:lang w:eastAsia="pt-BR"/>
        </w:rPr>
        <w:t xml:space="preserve">§1º O empreendimento apresenta um total de 16 (dezesseis) lotes. 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§2° Tendo em vista a finalidade social da alienação, o Município viabilizará o empreendimento, dentro do programa habitacional de Salvador do Sul.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7º Atendendo os objetivos sociais e finalidades do empreendimento, fica o Poder Executivo Municipal autorizado a vender os lotes mencionados no artigo 6º da presente Lei.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§1° Terão preferência na aquisição dos lotes os interessados que comprovarem condições de pagamento à vista.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§2º ou no prazo máximo de 06 vezes, sem juros ou correção monetária, sendo a primeira parcela devida na data da assinatura do contrato de compra e venda e as demais nos meses subsequentes. </w:t>
      </w:r>
    </w:p>
    <w:p w:rsidR="00DF053F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Art. 8º A alienação dos lotes do empreendimento de que trata a presente Lei será feita por escritura pública, quando o pagamento for efetuado à vista, ou por intermédio de contrato de compra e venda se o pagamento se der a prazo. Sendo que a matrícula somente será fornecida após a quitação integral do lote. 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§1° A propriedade do imóvel perante o Registro de Imóveis somente será efetivada após a quitação integral do lote e, mediante notificação prévia do Município para a transferência do bem junto ao Registro de Imóveis;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§2° Uma vez notificado o comprador, pelo Município, este deverá, no prazo de 30 dias corridos a contar do recebimento da notificação, providenciar o encaminhamento e transferência junto ao Registro de Imóveis, com o competente recolhimento dos impostos e emolumentos devidos por conta do Comprador;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§3º Em não havendo a transferência no prazo previsto no §2º, o Município rescindirá o contrato de compra e venda por culpa do comprador e, reembolsará este último do valor pago pelo terreno, descontado uma multa no percentual de 10% sobre o valor pago. 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9º Os lotes alienados pelos preços especiais previstos nesta Lei, deverão constar, obrigatoriamente, de contrato de compra e venda e escritura pública de compra e venda as seguintes condições: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a) Fica estabelecido em favor do Município de Salvador do Sul/RS, pelo período de 10 (dez) anos, o direito de preempção ou preferência ao uso do direito de prelação na compra, tanto por tanto, do lote do empreendimento objeto desta Lei, bem como de suas benfeitorias, que o comprador ou promitente comprador quiser transferir ou vender; </w:t>
      </w:r>
    </w:p>
    <w:p w:rsidR="008A2821" w:rsidRPr="008A2821" w:rsidRDefault="008A2821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b) Na hipótese de manifesto desinteresse do Município pela reaquisição do imóvel, conforme o estabelecido na alínea "a", deste artigo, o comprador ou promitente comprador ficará liberado para efetuar a venda a terceiros;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c) Ficará ressalvado que, verificada circunstância da alínea "b", deste artigo, se o imóvel tiver venda, doação, ou de qualquer forma, transferência efetuada a pessoa que não preencha os requisitos previstos no artigo 4º e 5º, desta Lei, deverá o adquirente recolher aos cofres do Município o valor correspondente à diferença entre os preços estabelecidos nesta lei e os de valor de mercado, após avaliação procedida pelo órgão técnico da Prefeitura, corrigido pelo índice oficial, além do acréscimo de juros legais.</w:t>
      </w:r>
    </w:p>
    <w:p w:rsidR="00371028" w:rsidRPr="008A2821" w:rsidRDefault="00371028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d) Em caso de não cumprimento pelo Comprador de qualquer das Cláusulas previstas no Contrato de Compra e Venda ou Escritura Pública de Compra e Venda firmada entre as partes, mesmo decorridos o prazo estabelecido na alínea "a" desta Cláusula, fica autorizado o Município a rescindir ou resolver o Contrato ou Escritura Pública de Compra e venda, com devolução do valor pago pelo Comprador</w:t>
      </w:r>
    </w:p>
    <w:p w:rsidR="006440AF" w:rsidRPr="008A2821" w:rsidRDefault="006440A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Art.10. A construção residencial, em cada lote deverá ser iniciada no prazo de 18 meses, a contar da data da celebração da escritura pública, devendo estar concluída, em 30 meses, salvo motivo justificado, aceito pelo Poder Executivo Municipal, a quem compete estabelecer novo prazo, o qual não poderá exceder </w:t>
      </w:r>
      <w:proofErr w:type="spellStart"/>
      <w:r w:rsidRPr="008A2821">
        <w:rPr>
          <w:rFonts w:eastAsia="Times New Roman" w:cs="Arial"/>
          <w:color w:val="000000"/>
          <w:lang w:eastAsia="pt-BR"/>
        </w:rPr>
        <w:t>aos</w:t>
      </w:r>
      <w:proofErr w:type="spellEnd"/>
      <w:r w:rsidRPr="008A2821">
        <w:rPr>
          <w:rFonts w:eastAsia="Times New Roman" w:cs="Arial"/>
          <w:color w:val="000000"/>
          <w:lang w:eastAsia="pt-BR"/>
        </w:rPr>
        <w:t xml:space="preserve"> limites do primeiro, sob pena de rescisão compulsória do respectivo contrato.</w:t>
      </w:r>
    </w:p>
    <w:p w:rsidR="006440AF" w:rsidRPr="008A2821" w:rsidRDefault="006440A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§1° O projeto de edificação do imóvel deverá ser aprovado pela equipe técnica do departamento de engenharia do Município, apresentando Projeto Arquitetônico, Projeto </w:t>
      </w:r>
      <w:proofErr w:type="spellStart"/>
      <w:r w:rsidRPr="008A2821">
        <w:rPr>
          <w:rFonts w:eastAsia="Times New Roman" w:cs="Arial"/>
          <w:color w:val="000000"/>
          <w:lang w:eastAsia="pt-BR"/>
        </w:rPr>
        <w:t>Hidrossanitário</w:t>
      </w:r>
      <w:proofErr w:type="spellEnd"/>
      <w:r w:rsidRPr="008A2821">
        <w:rPr>
          <w:rFonts w:eastAsia="Times New Roman" w:cs="Arial"/>
          <w:color w:val="000000"/>
          <w:lang w:eastAsia="pt-BR"/>
        </w:rPr>
        <w:t xml:space="preserve">, Memorial Descritivo, acompanhados de anotação de responsabilidade técnica. </w:t>
      </w:r>
    </w:p>
    <w:p w:rsidR="00371028" w:rsidRPr="008A2821" w:rsidRDefault="006440A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 xml:space="preserve">§2° Antes da apresentação do projeto de edificação do imóvel junto ao Município devera o proprietário do lote comparecer ao Município, na equipe de engenharia, para tomar conhecimento da forma que deverá ser implantada a rede </w:t>
      </w:r>
      <w:proofErr w:type="spellStart"/>
      <w:r w:rsidRPr="008A2821">
        <w:rPr>
          <w:rFonts w:eastAsia="Times New Roman" w:cs="Arial"/>
          <w:color w:val="000000"/>
          <w:lang w:eastAsia="pt-BR"/>
        </w:rPr>
        <w:t>hidrossanitária</w:t>
      </w:r>
      <w:proofErr w:type="spellEnd"/>
      <w:r w:rsidRPr="008A2821">
        <w:rPr>
          <w:rFonts w:eastAsia="Times New Roman" w:cs="Arial"/>
          <w:color w:val="000000"/>
          <w:lang w:eastAsia="pt-BR"/>
        </w:rPr>
        <w:t>, sob pena de não aprovação do projeto de edificação.</w:t>
      </w:r>
    </w:p>
    <w:p w:rsidR="006440AF" w:rsidRPr="008A2821" w:rsidRDefault="006440A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11. É proibida a venda de mais de um lote do loteamento especial de que trata esta Lei, para o mesmo trabalhador, bem como fica expressamente vetada nova aquisição para quem for contemplado com unidade especial em loteamentos organizados pelo Município.</w:t>
      </w:r>
    </w:p>
    <w:p w:rsidR="006440AF" w:rsidRPr="008A2821" w:rsidRDefault="006440A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12. As construções a serem edificadas no loteamento instituída pela presente Lei, deverão obedecer às normas públicas, estabelecidas pelo Município e mais as seguintes:</w:t>
      </w:r>
    </w:p>
    <w:p w:rsidR="006440AF" w:rsidRPr="008A2821" w:rsidRDefault="006440A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§1° Área mínima a ser construída de 64m² (sessenta e quatro metros quadrados) e no máximo de 02 pavimentos.</w:t>
      </w:r>
    </w:p>
    <w:p w:rsidR="006440AF" w:rsidRPr="008A2821" w:rsidRDefault="006440A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§2° Construção em alvenaria ou mista (externa de alvenaria e interno de madeira).</w:t>
      </w:r>
    </w:p>
    <w:p w:rsidR="00E543F2" w:rsidRPr="008A2821" w:rsidRDefault="006440A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§3° Fica vedado a locação dos imóveis edificados no Loteamento, bem como, vedada a exploração de atividade econômica por terceiros que não proprietários do imóvel.</w:t>
      </w:r>
    </w:p>
    <w:p w:rsidR="006440AF" w:rsidRPr="008A2821" w:rsidRDefault="00CE1146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Art.13</w:t>
      </w:r>
      <w:r w:rsidR="006440AF" w:rsidRPr="008A2821">
        <w:rPr>
          <w:rFonts w:eastAsia="Times New Roman" w:cs="Arial"/>
          <w:color w:val="000000"/>
          <w:lang w:eastAsia="pt-BR"/>
        </w:rPr>
        <w:t xml:space="preserve">. Os interessados na aquisição de lotes, para a específica finalidade de construção da casa residencial </w:t>
      </w:r>
      <w:r w:rsidRPr="008A2821">
        <w:rPr>
          <w:rFonts w:eastAsia="Times New Roman" w:cs="Arial"/>
          <w:color w:val="000000"/>
          <w:lang w:eastAsia="pt-BR"/>
        </w:rPr>
        <w:t>própria, deverão</w:t>
      </w:r>
      <w:r w:rsidR="006440AF" w:rsidRPr="008A2821">
        <w:rPr>
          <w:rFonts w:eastAsia="Times New Roman" w:cs="Arial"/>
          <w:color w:val="000000"/>
          <w:lang w:eastAsia="pt-BR"/>
        </w:rPr>
        <w:t xml:space="preserve">   formular a sua inscrição, informando o valor do lote que possui interesse e instruí-</w:t>
      </w:r>
      <w:r w:rsidRPr="008A2821">
        <w:rPr>
          <w:rFonts w:eastAsia="Times New Roman" w:cs="Arial"/>
          <w:color w:val="000000"/>
          <w:lang w:eastAsia="pt-BR"/>
        </w:rPr>
        <w:t>la com</w:t>
      </w:r>
      <w:r w:rsidR="006440AF" w:rsidRPr="008A2821">
        <w:rPr>
          <w:rFonts w:eastAsia="Times New Roman" w:cs="Arial"/>
          <w:color w:val="000000"/>
          <w:lang w:eastAsia="pt-BR"/>
        </w:rPr>
        <w:t xml:space="preserve"> as informações e </w:t>
      </w:r>
      <w:r w:rsidRPr="008A2821">
        <w:rPr>
          <w:rFonts w:eastAsia="Times New Roman" w:cs="Arial"/>
          <w:color w:val="000000"/>
          <w:lang w:eastAsia="pt-BR"/>
        </w:rPr>
        <w:t>documentos previstos nesta Lei.</w:t>
      </w:r>
    </w:p>
    <w:p w:rsidR="008A2821" w:rsidRPr="008A2821" w:rsidRDefault="008A2821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8A2821" w:rsidRPr="008A2821" w:rsidRDefault="008A2821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8A2821" w:rsidRPr="008A2821" w:rsidRDefault="008A2821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</w:p>
    <w:p w:rsidR="006440AF" w:rsidRPr="008A2821" w:rsidRDefault="00CE1146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14</w:t>
      </w:r>
      <w:r w:rsidR="006440AF" w:rsidRPr="008A2821">
        <w:rPr>
          <w:rFonts w:eastAsia="Times New Roman" w:cs="Arial"/>
          <w:color w:val="000000"/>
          <w:lang w:eastAsia="pt-BR"/>
        </w:rPr>
        <w:t>. A distribuição dos lotes deste empreendimento, dentre os inscritos, será efetuada por deliberação do Mun</w:t>
      </w:r>
      <w:r w:rsidR="003E1CDE">
        <w:rPr>
          <w:rFonts w:eastAsia="Times New Roman" w:cs="Arial"/>
          <w:color w:val="000000"/>
          <w:lang w:eastAsia="pt-BR"/>
        </w:rPr>
        <w:t>icípio mediante o preenchimento</w:t>
      </w:r>
      <w:r w:rsidR="006440AF" w:rsidRPr="008A2821">
        <w:rPr>
          <w:rFonts w:eastAsia="Times New Roman" w:cs="Arial"/>
          <w:color w:val="000000"/>
          <w:lang w:eastAsia="pt-BR"/>
        </w:rPr>
        <w:t xml:space="preserve"> dos requisitos descrito no art. 4º e com base nas prioridades previstas no presente artigo, através do Conselho Deliberativo.</w:t>
      </w:r>
    </w:p>
    <w:p w:rsidR="006440AF" w:rsidRPr="008A2821" w:rsidRDefault="006440AF" w:rsidP="00AB7666">
      <w:pPr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§1° O Município, através do Conselho Gestor do Fundo, para a classificação dos contemplados, observará os requisitos sociais, os critérios e os limites previstos nesta Lei; todavia, poderá conceder preferência aos trabalhadores mais necessitados, levando em linha de conta o número de dependentes, a situação de regularidade familiar, rendimentos compatíveis para a construção da casa própria, a renda familiar e as condições sócio – econômicas e de saúde.</w:t>
      </w:r>
    </w:p>
    <w:p w:rsidR="006440AF" w:rsidRPr="008A2821" w:rsidRDefault="00CE1146" w:rsidP="00AB7666">
      <w:pPr>
        <w:autoSpaceDE w:val="0"/>
        <w:autoSpaceDN w:val="0"/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§2°</w:t>
      </w:r>
      <w:r w:rsidR="006440AF" w:rsidRPr="008A2821">
        <w:rPr>
          <w:rFonts w:eastAsia="Times New Roman" w:cs="Arial"/>
          <w:color w:val="000000"/>
          <w:lang w:eastAsia="pt-BR"/>
        </w:rPr>
        <w:t>Igualmente o Município, Conselho Deliberativo Habitacional, quando da classificação dos contemplados, dará prioridade aos casais casados ou em união em estável, devidamente comprovado, com filhos e que comprovem não ser proprietário, possuidores ou cessionários de outro imóvel;</w:t>
      </w:r>
    </w:p>
    <w:p w:rsidR="006440AF" w:rsidRPr="008A2821" w:rsidRDefault="00CE1146" w:rsidP="00AB7666">
      <w:pPr>
        <w:autoSpaceDE w:val="0"/>
        <w:autoSpaceDN w:val="0"/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§3°</w:t>
      </w:r>
      <w:r w:rsidR="006440AF" w:rsidRPr="008A2821">
        <w:rPr>
          <w:rFonts w:eastAsia="Times New Roman" w:cs="Arial"/>
          <w:color w:val="000000"/>
          <w:lang w:eastAsia="pt-BR"/>
        </w:rPr>
        <w:t>Também, terão preferência, os inscritos que trabalham e residam no Município a mais de 10 (dez) anos e que sua família já resida no Município;</w:t>
      </w:r>
    </w:p>
    <w:p w:rsidR="006440AF" w:rsidRPr="008A2821" w:rsidRDefault="00CE1146" w:rsidP="00AB7666">
      <w:pPr>
        <w:autoSpaceDE w:val="0"/>
        <w:autoSpaceDN w:val="0"/>
        <w:spacing w:line="276" w:lineRule="auto"/>
        <w:ind w:right="-852"/>
        <w:jc w:val="both"/>
        <w:rPr>
          <w:rFonts w:eastAsia="Times New Roman" w:cs="Arial"/>
          <w:color w:val="000000"/>
          <w:lang w:eastAsia="pt-BR"/>
        </w:rPr>
      </w:pPr>
      <w:r w:rsidRPr="008A2821">
        <w:rPr>
          <w:rFonts w:eastAsia="Times New Roman" w:cs="Arial"/>
          <w:color w:val="000000"/>
          <w:lang w:eastAsia="pt-BR"/>
        </w:rPr>
        <w:t>Art. 15.</w:t>
      </w:r>
      <w:r w:rsidR="006440AF" w:rsidRPr="008A2821">
        <w:rPr>
          <w:rFonts w:eastAsia="Times New Roman" w:cs="Arial"/>
          <w:color w:val="000000"/>
          <w:lang w:eastAsia="pt-BR"/>
        </w:rPr>
        <w:t xml:space="preserve"> Ao Conselho de Habitação é resguardado a autonomia e o direto de deliberar sobre demais questões </w:t>
      </w:r>
      <w:r w:rsidR="00BD5E61">
        <w:rPr>
          <w:rFonts w:eastAsia="Times New Roman" w:cs="Arial"/>
          <w:color w:val="000000"/>
          <w:lang w:eastAsia="pt-BR"/>
        </w:rPr>
        <w:t>se for o caso.</w:t>
      </w:r>
      <w:bookmarkStart w:id="0" w:name="_GoBack"/>
      <w:bookmarkEnd w:id="0"/>
    </w:p>
    <w:p w:rsidR="005F5442" w:rsidRPr="008A2821" w:rsidRDefault="00CE1146" w:rsidP="005E0C8F">
      <w:pPr>
        <w:autoSpaceDE w:val="0"/>
        <w:autoSpaceDN w:val="0"/>
        <w:spacing w:line="276" w:lineRule="auto"/>
        <w:ind w:right="-852"/>
        <w:rPr>
          <w:rFonts w:cs="Calibri"/>
          <w:lang w:val="pt-PT"/>
        </w:rPr>
      </w:pPr>
      <w:r w:rsidRPr="008A2821">
        <w:rPr>
          <w:rFonts w:eastAsia="Times New Roman" w:cs="Arial"/>
          <w:color w:val="000000"/>
          <w:lang w:eastAsia="pt-BR"/>
        </w:rPr>
        <w:t>Art. 16</w:t>
      </w:r>
      <w:r w:rsidR="006440AF" w:rsidRPr="008A2821">
        <w:rPr>
          <w:rFonts w:eastAsia="Times New Roman" w:cs="Arial"/>
          <w:color w:val="000000"/>
          <w:lang w:eastAsia="pt-BR"/>
        </w:rPr>
        <w:t>. Esta Lei entra em vigor na data de sua publicação.</w:t>
      </w:r>
      <w:r w:rsidR="00E265BF" w:rsidRPr="008A2821">
        <w:rPr>
          <w:rFonts w:eastAsia="Times New Roman" w:cs="Arial"/>
          <w:color w:val="000000"/>
          <w:lang w:eastAsia="pt-BR"/>
        </w:rPr>
        <w:br/>
      </w:r>
      <w:r w:rsidR="00E265BF" w:rsidRPr="008A2821">
        <w:rPr>
          <w:rFonts w:eastAsia="Times New Roman" w:cs="Arial"/>
          <w:color w:val="000000"/>
          <w:lang w:eastAsia="pt-BR"/>
        </w:rPr>
        <w:br/>
      </w:r>
      <w:r w:rsidR="005E0C8F">
        <w:rPr>
          <w:rFonts w:cs="Calibri"/>
        </w:rPr>
        <w:t xml:space="preserve">                              </w:t>
      </w:r>
      <w:r w:rsidR="005F5442" w:rsidRPr="008A2821">
        <w:rPr>
          <w:rFonts w:cs="Calibri"/>
        </w:rPr>
        <w:t xml:space="preserve">GABINETE DO PREFEITO MUNICIPAL DE SALVADOR DO SUL, </w:t>
      </w:r>
      <w:r w:rsidR="005E0C8F">
        <w:rPr>
          <w:rFonts w:cs="Calibri"/>
        </w:rPr>
        <w:t>10 DE DEZEMBRO</w:t>
      </w:r>
      <w:r w:rsidR="005F5442" w:rsidRPr="008A2821">
        <w:rPr>
          <w:rFonts w:cs="Calibri"/>
        </w:rPr>
        <w:t xml:space="preserve"> DE 2019.</w:t>
      </w:r>
    </w:p>
    <w:p w:rsidR="005F5442" w:rsidRPr="008A2821" w:rsidRDefault="005F5442" w:rsidP="00AB7666">
      <w:pPr>
        <w:spacing w:line="276" w:lineRule="auto"/>
        <w:ind w:right="-852"/>
        <w:jc w:val="both"/>
        <w:rPr>
          <w:rFonts w:cs="Calibri"/>
        </w:rPr>
      </w:pPr>
      <w:r w:rsidRPr="008A2821">
        <w:rPr>
          <w:rFonts w:cs="Calibri"/>
          <w:lang w:val="pt-PT"/>
        </w:rPr>
        <w:t xml:space="preserve"> </w:t>
      </w:r>
    </w:p>
    <w:p w:rsidR="005F5442" w:rsidRPr="008A2821" w:rsidRDefault="005F5442" w:rsidP="00AB7666">
      <w:pPr>
        <w:spacing w:line="276" w:lineRule="auto"/>
        <w:ind w:right="-852"/>
        <w:jc w:val="both"/>
        <w:rPr>
          <w:rFonts w:cs="Calibri"/>
        </w:rPr>
      </w:pPr>
    </w:p>
    <w:p w:rsidR="005F5442" w:rsidRPr="008A2821" w:rsidRDefault="005F5442" w:rsidP="00AB7666">
      <w:pPr>
        <w:spacing w:line="276" w:lineRule="auto"/>
        <w:ind w:right="-852"/>
        <w:jc w:val="both"/>
        <w:rPr>
          <w:rFonts w:cs="Calibri"/>
        </w:rPr>
      </w:pPr>
    </w:p>
    <w:p w:rsidR="005F5442" w:rsidRPr="008A2821" w:rsidRDefault="005F5442" w:rsidP="00AB7666">
      <w:pPr>
        <w:spacing w:line="276" w:lineRule="auto"/>
        <w:ind w:right="-852"/>
        <w:jc w:val="both"/>
        <w:rPr>
          <w:rFonts w:cs="Calibri"/>
        </w:rPr>
      </w:pPr>
      <w:r w:rsidRPr="008A2821">
        <w:rPr>
          <w:rFonts w:cs="Calibri"/>
        </w:rPr>
        <w:t xml:space="preserve">                                                              MARCO AURÉLIO ECKERT</w:t>
      </w:r>
    </w:p>
    <w:p w:rsidR="005F5442" w:rsidRPr="008A2821" w:rsidRDefault="005F5442" w:rsidP="00AB7666">
      <w:pPr>
        <w:spacing w:line="276" w:lineRule="auto"/>
        <w:ind w:right="-852"/>
        <w:jc w:val="both"/>
        <w:rPr>
          <w:rFonts w:cs="Calibri"/>
        </w:rPr>
      </w:pPr>
      <w:r w:rsidRPr="008A2821">
        <w:rPr>
          <w:rFonts w:cs="Calibri"/>
        </w:rPr>
        <w:t xml:space="preserve">                                                                     Prefeito Municipal</w:t>
      </w:r>
    </w:p>
    <w:p w:rsidR="0049506F" w:rsidRDefault="0049506F" w:rsidP="00AB7666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52601" w:rsidRDefault="00552601" w:rsidP="00AB7666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52601" w:rsidRDefault="00552601" w:rsidP="00AB7666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52601" w:rsidRDefault="00552601" w:rsidP="00AB7666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52601" w:rsidRDefault="00552601" w:rsidP="00AB7666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52601" w:rsidRDefault="00552601" w:rsidP="00AB7666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52601" w:rsidRDefault="00552601" w:rsidP="0055260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552601" w:rsidRPr="00552601" w:rsidRDefault="00552601" w:rsidP="0055260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3E1CDE" w:rsidRDefault="003E1CDE" w:rsidP="0055260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3E1CDE" w:rsidRDefault="003E1CDE" w:rsidP="0055260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3E1CDE" w:rsidRDefault="003E1CDE" w:rsidP="0055260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3E1CDE" w:rsidRDefault="003E1CDE" w:rsidP="0055260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552601" w:rsidRPr="00552601" w:rsidRDefault="00C937D0" w:rsidP="00552601">
      <w:pPr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PMSS 356</w:t>
      </w:r>
      <w:r w:rsidR="00552601" w:rsidRPr="00552601">
        <w:rPr>
          <w:rFonts w:ascii="Times New Roman" w:hAnsi="Times New Roman" w:cs="Times New Roman"/>
          <w:sz w:val="24"/>
          <w:szCs w:val="24"/>
        </w:rPr>
        <w:t>/2019                                              Salvador do Sul, 10 de dezembro de 2019.</w:t>
      </w:r>
    </w:p>
    <w:p w:rsidR="00552601" w:rsidRPr="00552601" w:rsidRDefault="00552601" w:rsidP="0055260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552601" w:rsidRPr="00552601" w:rsidRDefault="00552601" w:rsidP="00552601">
      <w:pPr>
        <w:ind w:right="-852"/>
        <w:rPr>
          <w:rFonts w:ascii="Times New Roman" w:hAnsi="Times New Roman" w:cs="Times New Roman"/>
          <w:sz w:val="24"/>
          <w:szCs w:val="24"/>
        </w:rPr>
      </w:pPr>
      <w:r w:rsidRPr="00552601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  <w:t xml:space="preserve">            Vereador ROMEU RECKTENWALT </w:t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  <w:t xml:space="preserve">        D.D. Presidente da Câmara Municipal de Vereadores</w:t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</w:r>
      <w:r w:rsidRPr="00552601">
        <w:rPr>
          <w:rFonts w:ascii="Times New Roman" w:hAnsi="Times New Roman" w:cs="Times New Roman"/>
          <w:sz w:val="24"/>
          <w:szCs w:val="24"/>
        </w:rPr>
        <w:tab/>
        <w:t xml:space="preserve">             SALVADOR DO SUL/RS</w:t>
      </w:r>
    </w:p>
    <w:p w:rsidR="00552601" w:rsidRPr="00552601" w:rsidRDefault="00552601" w:rsidP="00552601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552601" w:rsidRPr="00552601" w:rsidRDefault="00552601" w:rsidP="00552601">
      <w:pPr>
        <w:ind w:right="-852"/>
        <w:rPr>
          <w:rFonts w:ascii="Times New Roman" w:hAnsi="Times New Roman" w:cs="Times New Roman"/>
          <w:b/>
          <w:sz w:val="24"/>
          <w:szCs w:val="24"/>
        </w:rPr>
      </w:pPr>
      <w:r w:rsidRPr="00552601">
        <w:rPr>
          <w:rFonts w:ascii="Times New Roman" w:hAnsi="Times New Roman" w:cs="Times New Roman"/>
          <w:b/>
          <w:sz w:val="24"/>
          <w:szCs w:val="24"/>
        </w:rPr>
        <w:t>Assunto: Apresentação do Projeto de Lei Nº 086/2019.</w:t>
      </w:r>
    </w:p>
    <w:p w:rsidR="00552601" w:rsidRPr="00552601" w:rsidRDefault="00552601" w:rsidP="00552601">
      <w:pPr>
        <w:autoSpaceDE w:val="0"/>
        <w:autoSpaceDN w:val="0"/>
        <w:adjustRightInd w:val="0"/>
        <w:spacing w:line="276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:rsidR="00552601" w:rsidRPr="00552601" w:rsidRDefault="00552601" w:rsidP="00552601">
      <w:pPr>
        <w:spacing w:line="240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552601">
        <w:rPr>
          <w:rFonts w:ascii="Times New Roman" w:hAnsi="Times New Roman" w:cs="Times New Roman"/>
          <w:sz w:val="24"/>
          <w:szCs w:val="24"/>
        </w:rPr>
        <w:t>Senhor Presidente,</w:t>
      </w: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552601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o Projeto de Lei Nº 086/2019, que </w:t>
      </w:r>
      <w:r w:rsidRPr="0055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Autoriza o Poder Executivo a alienar lotes urbanos situados no Bairro Prosperidade e dá outras providências.</w:t>
      </w: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55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Trata-se de Projeto de Lei que visa à autorização legislativa para que o Poder Executivo promova a alienação de lotes que compõem o patrimônio municipal que submetem o erário público a suportar, certas vezes, elevados custos administrativos, para cuidar da manutenção e para evitar ou mesmo reverter ocupações irregulares.</w:t>
      </w: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55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Ressaltamos que a política de desenvolvimento urbano, executada pelo poder público municipal, conforme diretrizes gerais fixadas em lei, mormente as estabelecidas pelo Plano Diretor; tem por objetivo assegurar o cumprimento da função social da propriedade urbana, mediante o seu adequado aproveitamento e utilização.</w:t>
      </w: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55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Pretende-se, também, fomentar o desenvolvimento da localidade atingida, atribuindo a ela usos mais adequados à dinâmica urbana, ao mesmo tempo em que os investimentos públicos serão otimizados, pela alocação dos recursos para ações que atendam de maneira mais eficaz os interesses dos cidadãos. Além disso, a alienação dos lotes permitirá a redução do custo operacional, atendendo aos princípios da eficiência e da economicidade.</w:t>
      </w: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55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Impende salientar, outrossim, que as alienações ora ventiladas não comprometerão a prestação dos serviços públicos. Para facilitar a identificação dos imóveis a serem alienados, seguem, no Anexo desta Mensagem, levantamento topográfico planimétrico.</w:t>
      </w:r>
    </w:p>
    <w:p w:rsidR="00552601" w:rsidRPr="00552601" w:rsidRDefault="00552601" w:rsidP="00552601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52601" w:rsidRPr="00552601" w:rsidRDefault="00552601" w:rsidP="00552601">
      <w:pPr>
        <w:spacing w:line="24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601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3E1CDE" w:rsidRDefault="00552601" w:rsidP="003E1CDE">
      <w:pPr>
        <w:spacing w:line="240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552601">
        <w:rPr>
          <w:rFonts w:ascii="Times New Roman" w:hAnsi="Times New Roman" w:cs="Times New Roman"/>
          <w:sz w:val="24"/>
          <w:szCs w:val="24"/>
        </w:rPr>
        <w:t>Atenciosamente,</w:t>
      </w:r>
    </w:p>
    <w:p w:rsidR="003E1CDE" w:rsidRDefault="003E1CDE" w:rsidP="003E1CDE">
      <w:pPr>
        <w:spacing w:line="240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</w:p>
    <w:p w:rsidR="003E1CDE" w:rsidRPr="00AE49B8" w:rsidRDefault="003E1CDE" w:rsidP="003E1CDE">
      <w:pPr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552601" w:rsidRPr="00552601" w:rsidRDefault="003E1CDE" w:rsidP="003E1CDE">
      <w:pPr>
        <w:spacing w:line="276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AE49B8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AE49B8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Pr="00AE49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Prefeito Municipal</w:t>
      </w:r>
    </w:p>
    <w:sectPr w:rsidR="00552601" w:rsidRPr="00552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8267C"/>
    <w:multiLevelType w:val="hybridMultilevel"/>
    <w:tmpl w:val="C2D27D46"/>
    <w:lvl w:ilvl="0" w:tplc="CABC0D98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BF"/>
    <w:rsid w:val="000D3822"/>
    <w:rsid w:val="00195D5A"/>
    <w:rsid w:val="001F6022"/>
    <w:rsid w:val="003141BC"/>
    <w:rsid w:val="00371028"/>
    <w:rsid w:val="003E1CDE"/>
    <w:rsid w:val="00431A38"/>
    <w:rsid w:val="0049506F"/>
    <w:rsid w:val="004E573F"/>
    <w:rsid w:val="0051020D"/>
    <w:rsid w:val="00552601"/>
    <w:rsid w:val="005E0C8F"/>
    <w:rsid w:val="005F4544"/>
    <w:rsid w:val="005F5442"/>
    <w:rsid w:val="006440AF"/>
    <w:rsid w:val="006953E9"/>
    <w:rsid w:val="006D4C21"/>
    <w:rsid w:val="0072103C"/>
    <w:rsid w:val="00762758"/>
    <w:rsid w:val="007C0345"/>
    <w:rsid w:val="00802FFB"/>
    <w:rsid w:val="00875E5B"/>
    <w:rsid w:val="00895BA4"/>
    <w:rsid w:val="008A2821"/>
    <w:rsid w:val="0097357D"/>
    <w:rsid w:val="00AA0A9F"/>
    <w:rsid w:val="00AB7666"/>
    <w:rsid w:val="00BD5E61"/>
    <w:rsid w:val="00C03533"/>
    <w:rsid w:val="00C5589C"/>
    <w:rsid w:val="00C76661"/>
    <w:rsid w:val="00C937D0"/>
    <w:rsid w:val="00CE1146"/>
    <w:rsid w:val="00DF053F"/>
    <w:rsid w:val="00E265BF"/>
    <w:rsid w:val="00E543F2"/>
    <w:rsid w:val="00EB1ECF"/>
    <w:rsid w:val="00F431C9"/>
    <w:rsid w:val="00F8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80BF2-90E7-47EE-9778-AFDD3B6A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E265BF"/>
  </w:style>
  <w:style w:type="character" w:styleId="Forte">
    <w:name w:val="Strong"/>
    <w:basedOn w:val="Fontepargpadro"/>
    <w:uiPriority w:val="22"/>
    <w:qFormat/>
    <w:rsid w:val="00E265BF"/>
    <w:rPr>
      <w:b/>
      <w:bCs/>
    </w:rPr>
  </w:style>
  <w:style w:type="character" w:customStyle="1" w:styleId="tipo11">
    <w:name w:val="tipo_11"/>
    <w:basedOn w:val="Fontepargpadro"/>
    <w:rsid w:val="00E265BF"/>
  </w:style>
  <w:style w:type="character" w:styleId="nfase">
    <w:name w:val="Emphasis"/>
    <w:basedOn w:val="Fontepargpadro"/>
    <w:uiPriority w:val="20"/>
    <w:qFormat/>
    <w:rsid w:val="00E265B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265B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D4C21"/>
    <w:pPr>
      <w:ind w:left="720"/>
      <w:contextualSpacing/>
    </w:pPr>
  </w:style>
  <w:style w:type="paragraph" w:styleId="SemEspaamento">
    <w:name w:val="No Spacing"/>
    <w:uiPriority w:val="1"/>
    <w:qFormat/>
    <w:rsid w:val="00C5589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7">
          <w:marLeft w:val="49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4013</Words>
  <Characters>21676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28</cp:revision>
  <cp:lastPrinted>2019-12-10T19:15:00Z</cp:lastPrinted>
  <dcterms:created xsi:type="dcterms:W3CDTF">2019-11-25T18:39:00Z</dcterms:created>
  <dcterms:modified xsi:type="dcterms:W3CDTF">2019-12-12T11:09:00Z</dcterms:modified>
</cp:coreProperties>
</file>