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E8" w:rsidRDefault="005B4BE8" w:rsidP="00AA56FE">
      <w:pPr>
        <w:ind w:right="-284"/>
        <w:jc w:val="center"/>
        <w:rPr>
          <w:rFonts w:cs="Times New Roman"/>
          <w:b/>
        </w:rPr>
      </w:pPr>
    </w:p>
    <w:p w:rsidR="005B4BE8" w:rsidRDefault="005B4BE8" w:rsidP="00AA56FE">
      <w:pPr>
        <w:ind w:right="-284"/>
        <w:jc w:val="center"/>
        <w:rPr>
          <w:rFonts w:cs="Times New Roman"/>
          <w:b/>
        </w:rPr>
      </w:pPr>
    </w:p>
    <w:p w:rsidR="008D292A" w:rsidRPr="005B4BE8" w:rsidRDefault="00323A3C" w:rsidP="00AA56FE">
      <w:pPr>
        <w:ind w:right="-284"/>
        <w:jc w:val="center"/>
        <w:rPr>
          <w:rFonts w:cs="Times New Roman"/>
          <w:b/>
        </w:rPr>
      </w:pPr>
      <w:r>
        <w:rPr>
          <w:rFonts w:cs="Times New Roman"/>
          <w:b/>
        </w:rPr>
        <w:t>PROJETO DE LEI 087</w:t>
      </w:r>
      <w:r w:rsidR="005B4BE8">
        <w:rPr>
          <w:rFonts w:cs="Times New Roman"/>
          <w:b/>
        </w:rPr>
        <w:t xml:space="preserve"> DE 11 DE DEZEMBRO DE 2019</w:t>
      </w:r>
    </w:p>
    <w:p w:rsidR="00E261FD" w:rsidRDefault="00E261FD" w:rsidP="00E261FD">
      <w:pPr>
        <w:tabs>
          <w:tab w:val="left" w:pos="0"/>
        </w:tabs>
        <w:spacing w:before="120" w:line="240" w:lineRule="auto"/>
        <w:ind w:left="4956" w:right="-284"/>
        <w:jc w:val="both"/>
        <w:rPr>
          <w:rFonts w:cs="Times New Roman"/>
          <w:b/>
        </w:rPr>
      </w:pPr>
      <w:r>
        <w:rPr>
          <w:rFonts w:cs="Times New Roman"/>
          <w:b/>
        </w:rPr>
        <w:t>Altera a Lei nº 2.725, de 21 de jane</w:t>
      </w:r>
      <w:r w:rsidR="00035C9E">
        <w:rPr>
          <w:rFonts w:cs="Times New Roman"/>
          <w:b/>
        </w:rPr>
        <w:t>iro de 200</w:t>
      </w:r>
      <w:r>
        <w:rPr>
          <w:rFonts w:cs="Times New Roman"/>
          <w:b/>
        </w:rPr>
        <w:t>9, que reestrutura o Regime Próprio de Previdência Social dos Servidores Efetiv</w:t>
      </w:r>
      <w:r w:rsidR="000E2278">
        <w:rPr>
          <w:rFonts w:cs="Times New Roman"/>
          <w:b/>
        </w:rPr>
        <w:t>os do Município de Salvador do S</w:t>
      </w:r>
      <w:r>
        <w:rPr>
          <w:rFonts w:cs="Times New Roman"/>
          <w:b/>
        </w:rPr>
        <w:t>ul e dá outras providências.</w:t>
      </w:r>
    </w:p>
    <w:p w:rsidR="00CE42D4" w:rsidRPr="005B4BE8" w:rsidRDefault="00D4641E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theme="minorHAnsi"/>
        </w:rPr>
      </w:pPr>
      <w:r w:rsidRPr="005B4BE8">
        <w:rPr>
          <w:rFonts w:cs="Times New Roman"/>
        </w:rPr>
        <w:t xml:space="preserve">Art. 1º </w:t>
      </w:r>
      <w:r w:rsidR="00E261FD">
        <w:rPr>
          <w:rFonts w:cs="Times New Roman"/>
        </w:rPr>
        <w:t>Os</w:t>
      </w:r>
      <w:r w:rsidR="00CE42D4" w:rsidRPr="005B4BE8">
        <w:rPr>
          <w:rFonts w:cs="Times New Roman"/>
        </w:rPr>
        <w:t xml:space="preserve"> </w:t>
      </w:r>
      <w:r w:rsidR="008D3949" w:rsidRPr="005B4BE8">
        <w:rPr>
          <w:rFonts w:cs="Times New Roman"/>
        </w:rPr>
        <w:t>§</w:t>
      </w:r>
      <w:r w:rsidR="00E261FD">
        <w:rPr>
          <w:rFonts w:cs="Times New Roman"/>
        </w:rPr>
        <w:t xml:space="preserve">§ </w:t>
      </w:r>
      <w:r w:rsidR="00CE42D4" w:rsidRPr="005B4BE8">
        <w:rPr>
          <w:rFonts w:cs="Times New Roman"/>
        </w:rPr>
        <w:t>1º</w:t>
      </w:r>
      <w:r w:rsidRPr="005B4BE8">
        <w:rPr>
          <w:rFonts w:cs="Times New Roman"/>
        </w:rPr>
        <w:t xml:space="preserve"> e </w:t>
      </w:r>
      <w:r w:rsidR="00E261FD">
        <w:rPr>
          <w:rFonts w:cs="Times New Roman"/>
        </w:rPr>
        <w:t>2º</w:t>
      </w:r>
      <w:r w:rsidRPr="005B4BE8">
        <w:rPr>
          <w:rFonts w:cs="Times New Roman"/>
        </w:rPr>
        <w:t xml:space="preserve"> </w:t>
      </w:r>
      <w:r w:rsidR="00217052" w:rsidRPr="005B4BE8">
        <w:rPr>
          <w:rFonts w:cs="Times New Roman"/>
        </w:rPr>
        <w:t>do Art</w:t>
      </w:r>
      <w:r w:rsidRPr="005B4BE8">
        <w:rPr>
          <w:rFonts w:cs="Times New Roman"/>
        </w:rPr>
        <w:t>.</w:t>
      </w:r>
      <w:r w:rsidR="00217052" w:rsidRPr="005B4BE8">
        <w:rPr>
          <w:rFonts w:cs="Times New Roman"/>
        </w:rPr>
        <w:t xml:space="preserve"> 1º</w:t>
      </w:r>
      <w:r w:rsidRPr="005B4BE8">
        <w:rPr>
          <w:rFonts w:cs="Times New Roman"/>
        </w:rPr>
        <w:t xml:space="preserve"> da Lei 2</w:t>
      </w:r>
      <w:r w:rsidR="00E261FD">
        <w:rPr>
          <w:rFonts w:cs="Times New Roman"/>
        </w:rPr>
        <w:t>.725/2009</w:t>
      </w:r>
      <w:r w:rsidRPr="005B4BE8">
        <w:rPr>
          <w:rFonts w:cs="Times New Roman"/>
        </w:rPr>
        <w:t xml:space="preserve">, </w:t>
      </w:r>
      <w:r w:rsidRPr="005B4BE8">
        <w:rPr>
          <w:rFonts w:cstheme="minorHAnsi"/>
        </w:rPr>
        <w:t>que passa a vigorar com a seguinte redação:</w:t>
      </w:r>
    </w:p>
    <w:p w:rsidR="000E2278" w:rsidRDefault="000E2278" w:rsidP="00AA56FE">
      <w:pPr>
        <w:widowControl w:val="0"/>
        <w:ind w:left="1134" w:right="-284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Art. 1º (...)</w:t>
      </w:r>
    </w:p>
    <w:p w:rsidR="00217052" w:rsidRPr="005B4BE8" w:rsidRDefault="00D4641E" w:rsidP="00AA56FE">
      <w:pPr>
        <w:widowControl w:val="0"/>
        <w:ind w:left="1134" w:right="-284"/>
        <w:jc w:val="both"/>
        <w:rPr>
          <w:rFonts w:cs="Arial"/>
          <w:snapToGrid w:val="0"/>
        </w:rPr>
      </w:pPr>
      <w:r w:rsidRPr="005B4BE8">
        <w:rPr>
          <w:rFonts w:cs="Arial"/>
          <w:snapToGrid w:val="0"/>
        </w:rPr>
        <w:t>§</w:t>
      </w:r>
      <w:r w:rsidR="00217052" w:rsidRPr="005B4BE8">
        <w:rPr>
          <w:rFonts w:cs="Arial"/>
          <w:snapToGrid w:val="0"/>
        </w:rPr>
        <w:t>1</w:t>
      </w:r>
      <w:r w:rsidR="00217052" w:rsidRPr="005B4BE8">
        <w:rPr>
          <w:rFonts w:cs="Arial"/>
          <w:iCs/>
          <w:snapToGrid w:val="0"/>
        </w:rPr>
        <w:t>º</w:t>
      </w:r>
      <w:r w:rsidR="00217052" w:rsidRPr="005B4BE8">
        <w:rPr>
          <w:rFonts w:cs="Arial"/>
          <w:snapToGrid w:val="0"/>
        </w:rPr>
        <w:t xml:space="preserve"> Para operar os planos de custeio e benefícios do RPPS, observados os critérios estabelecidos </w:t>
      </w:r>
      <w:r w:rsidR="00217052" w:rsidRPr="002F7550">
        <w:rPr>
          <w:rFonts w:cs="Arial"/>
          <w:snapToGrid w:val="0"/>
        </w:rPr>
        <w:t>nesta Lei, fica criado, vinculado ao</w:t>
      </w:r>
      <w:r w:rsidR="00217052" w:rsidRPr="005B4BE8">
        <w:rPr>
          <w:rFonts w:cs="Arial"/>
          <w:snapToGrid w:val="0"/>
        </w:rPr>
        <w:t xml:space="preserve"> Gabinete do Prefeito, de acordo com o art. 71 da Lei n°</w:t>
      </w:r>
      <w:r w:rsidR="00217052" w:rsidRPr="005B4BE8">
        <w:rPr>
          <w:rFonts w:cs="Arial"/>
          <w:iCs/>
          <w:snapToGrid w:val="0"/>
        </w:rPr>
        <w:t xml:space="preserve"> </w:t>
      </w:r>
      <w:r w:rsidR="00217052" w:rsidRPr="005B4BE8">
        <w:rPr>
          <w:rFonts w:cs="Arial"/>
          <w:snapToGrid w:val="0"/>
        </w:rPr>
        <w:t xml:space="preserve">4.320, de 17-03-64, o Fundo de Aposentadoria e Pensão do Servidor - FAPS. </w:t>
      </w:r>
    </w:p>
    <w:p w:rsidR="00CB448A" w:rsidRPr="005B4BE8" w:rsidRDefault="00D4641E" w:rsidP="00AA56FE">
      <w:pPr>
        <w:ind w:left="1134" w:right="-284"/>
        <w:jc w:val="both"/>
        <w:rPr>
          <w:rFonts w:cs="Times New Roman"/>
          <w:b/>
          <w:snapToGrid w:val="0"/>
        </w:rPr>
      </w:pPr>
      <w:r w:rsidRPr="005B4BE8">
        <w:rPr>
          <w:rFonts w:cs="Arial"/>
          <w:snapToGrid w:val="0"/>
        </w:rPr>
        <w:t>§2</w:t>
      </w:r>
      <w:r w:rsidR="00217052" w:rsidRPr="005B4BE8">
        <w:rPr>
          <w:rFonts w:cs="Arial"/>
          <w:iCs/>
          <w:snapToGrid w:val="0"/>
        </w:rPr>
        <w:t>º</w:t>
      </w:r>
      <w:r w:rsidR="00217052" w:rsidRPr="005B4BE8">
        <w:rPr>
          <w:rFonts w:cs="Arial"/>
          <w:snapToGrid w:val="0"/>
        </w:rPr>
        <w:t xml:space="preserve"> Caberá ao Chefe do Poder Executivo, a gestão do FAPS, bem como a emissão dos atos necessários à concessão dos benefícios cobertos pelo RPPS.</w:t>
      </w:r>
    </w:p>
    <w:p w:rsidR="00217052" w:rsidRPr="005B4BE8" w:rsidRDefault="00217052" w:rsidP="00AA56FE">
      <w:pPr>
        <w:ind w:right="-284" w:firstLine="1134"/>
        <w:jc w:val="both"/>
        <w:rPr>
          <w:rFonts w:cs="Times New Roman"/>
          <w:b/>
          <w:snapToGrid w:val="0"/>
        </w:rPr>
      </w:pPr>
    </w:p>
    <w:p w:rsidR="007622DA" w:rsidRPr="005B4BE8" w:rsidRDefault="00D4641E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theme="minorHAnsi"/>
        </w:rPr>
      </w:pPr>
      <w:r w:rsidRPr="005B4BE8">
        <w:rPr>
          <w:rFonts w:cs="Times New Roman"/>
        </w:rPr>
        <w:t xml:space="preserve">Art. 2º </w:t>
      </w:r>
      <w:r w:rsidR="00E261FD">
        <w:rPr>
          <w:rFonts w:cs="Times New Roman"/>
        </w:rPr>
        <w:t>O</w:t>
      </w:r>
      <w:r w:rsidR="007622DA" w:rsidRPr="005B4BE8">
        <w:rPr>
          <w:rFonts w:cs="Times New Roman"/>
        </w:rPr>
        <w:t xml:space="preserve"> </w:t>
      </w:r>
      <w:r w:rsidR="00E261FD">
        <w:rPr>
          <w:rFonts w:cs="Times New Roman"/>
        </w:rPr>
        <w:t>§</w:t>
      </w:r>
      <w:r w:rsidR="007622DA" w:rsidRPr="005B4BE8">
        <w:rPr>
          <w:rFonts w:cs="Times New Roman"/>
        </w:rPr>
        <w:t xml:space="preserve">2º </w:t>
      </w:r>
      <w:r w:rsidRPr="005B4BE8">
        <w:rPr>
          <w:rFonts w:cs="Times New Roman"/>
        </w:rPr>
        <w:t>da Lei 2</w:t>
      </w:r>
      <w:r w:rsidR="00E261FD">
        <w:rPr>
          <w:rFonts w:cs="Times New Roman"/>
        </w:rPr>
        <w:t>.</w:t>
      </w:r>
      <w:r w:rsidRPr="005B4BE8">
        <w:rPr>
          <w:rFonts w:cs="Times New Roman"/>
        </w:rPr>
        <w:t>725/20</w:t>
      </w:r>
      <w:r w:rsidR="0013260D">
        <w:rPr>
          <w:rFonts w:cs="Times New Roman"/>
        </w:rPr>
        <w:t>09</w:t>
      </w:r>
      <w:r w:rsidRPr="005B4BE8">
        <w:rPr>
          <w:rFonts w:cs="Times New Roman"/>
        </w:rPr>
        <w:t xml:space="preserve">, </w:t>
      </w:r>
      <w:r w:rsidRPr="005B4BE8">
        <w:rPr>
          <w:rFonts w:cstheme="minorHAnsi"/>
        </w:rPr>
        <w:t>que passa a vigorar com a seguinte redação:</w:t>
      </w:r>
    </w:p>
    <w:p w:rsidR="007622DA" w:rsidRPr="005B4BE8" w:rsidRDefault="007622DA" w:rsidP="00AA56FE">
      <w:pPr>
        <w:widowControl w:val="0"/>
        <w:ind w:left="1134" w:right="-284"/>
        <w:jc w:val="both"/>
        <w:rPr>
          <w:rFonts w:cs="Arial"/>
          <w:snapToGrid w:val="0"/>
        </w:rPr>
      </w:pPr>
      <w:r w:rsidRPr="005B4BE8">
        <w:rPr>
          <w:rFonts w:cs="Arial"/>
          <w:bCs/>
          <w:snapToGrid w:val="0"/>
        </w:rPr>
        <w:t>Art. 2</w:t>
      </w:r>
      <w:r w:rsidRPr="005B4BE8">
        <w:rPr>
          <w:rFonts w:cs="Arial"/>
          <w:bCs/>
          <w:iCs/>
          <w:snapToGrid w:val="0"/>
        </w:rPr>
        <w:t>º</w:t>
      </w:r>
      <w:r w:rsidRPr="005B4BE8">
        <w:rPr>
          <w:rFonts w:cs="Arial"/>
          <w:snapToGrid w:val="0"/>
        </w:rPr>
        <w:t xml:space="preserve"> O RPPS visa a dar cobertura aos riscos a que estão sujeitos os beneficiários, e compreende um conjunto de benefícios que, nos termos desta Lei, atendam </w:t>
      </w:r>
      <w:r w:rsidR="00720037" w:rsidRPr="005B4BE8">
        <w:rPr>
          <w:rFonts w:cs="Arial"/>
          <w:snapToGrid w:val="0"/>
        </w:rPr>
        <w:t>à cobertura de eventos de incapacidade permanente, morte e idade avançada.</w:t>
      </w:r>
      <w:r w:rsidRPr="005B4BE8">
        <w:rPr>
          <w:rFonts w:cs="Arial"/>
          <w:snapToGrid w:val="0"/>
        </w:rPr>
        <w:t xml:space="preserve"> </w:t>
      </w:r>
    </w:p>
    <w:p w:rsidR="00582C04" w:rsidRPr="005B4BE8" w:rsidRDefault="00582C04" w:rsidP="00AA56FE">
      <w:pPr>
        <w:widowControl w:val="0"/>
        <w:ind w:left="1134" w:right="-284"/>
        <w:jc w:val="both"/>
        <w:rPr>
          <w:rFonts w:cs="Arial"/>
          <w:snapToGrid w:val="0"/>
        </w:rPr>
      </w:pPr>
    </w:p>
    <w:p w:rsidR="00217052" w:rsidRPr="005B4BE8" w:rsidRDefault="00582C04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theme="minorHAnsi"/>
        </w:rPr>
      </w:pPr>
      <w:r w:rsidRPr="005B4BE8">
        <w:rPr>
          <w:rFonts w:cs="Times New Roman"/>
        </w:rPr>
        <w:t xml:space="preserve">Art. 3º </w:t>
      </w:r>
      <w:r w:rsidR="00E261FD">
        <w:rPr>
          <w:rFonts w:cs="Times New Roman"/>
        </w:rPr>
        <w:t>O</w:t>
      </w:r>
      <w:r w:rsidRPr="005B4BE8">
        <w:rPr>
          <w:rFonts w:cs="Times New Roman"/>
        </w:rPr>
        <w:t xml:space="preserve"> inciso II do Art. 4º da Lei 2</w:t>
      </w:r>
      <w:r w:rsidR="0026178E">
        <w:rPr>
          <w:rFonts w:cs="Times New Roman"/>
        </w:rPr>
        <w:t>.</w:t>
      </w:r>
      <w:r w:rsidRPr="005B4BE8">
        <w:rPr>
          <w:rFonts w:cs="Times New Roman"/>
        </w:rPr>
        <w:t>725/20</w:t>
      </w:r>
      <w:r w:rsidR="0026178E">
        <w:rPr>
          <w:rFonts w:cs="Times New Roman"/>
        </w:rPr>
        <w:t>09</w:t>
      </w:r>
      <w:r w:rsidRPr="005B4BE8">
        <w:rPr>
          <w:rFonts w:cs="Times New Roman"/>
        </w:rPr>
        <w:t xml:space="preserve">, </w:t>
      </w:r>
      <w:r w:rsidRPr="005B4BE8">
        <w:rPr>
          <w:rFonts w:cstheme="minorHAnsi"/>
        </w:rPr>
        <w:t>que passa a vigorar com a seguinte redação:</w:t>
      </w:r>
    </w:p>
    <w:p w:rsidR="00720037" w:rsidRPr="005B4BE8" w:rsidRDefault="00720037" w:rsidP="00AA56FE">
      <w:pPr>
        <w:widowControl w:val="0"/>
        <w:ind w:right="-284" w:firstLine="1134"/>
        <w:jc w:val="both"/>
        <w:rPr>
          <w:rFonts w:cs="Arial"/>
          <w:snapToGrid w:val="0"/>
        </w:rPr>
      </w:pPr>
      <w:r w:rsidRPr="005B4BE8">
        <w:rPr>
          <w:rFonts w:cs="Arial"/>
          <w:bCs/>
          <w:snapToGrid w:val="0"/>
        </w:rPr>
        <w:t>Art. 4</w:t>
      </w:r>
      <w:r w:rsidR="00582C04" w:rsidRPr="005B4BE8">
        <w:rPr>
          <w:rFonts w:cs="Arial"/>
          <w:bCs/>
          <w:iCs/>
          <w:snapToGrid w:val="0"/>
        </w:rPr>
        <w:t>º</w:t>
      </w:r>
      <w:r w:rsidRPr="005B4BE8">
        <w:rPr>
          <w:rFonts w:cs="Arial"/>
          <w:snapToGrid w:val="0"/>
        </w:rPr>
        <w:t xml:space="preserve"> </w:t>
      </w:r>
      <w:r w:rsidR="005B4BE8">
        <w:rPr>
          <w:rFonts w:cs="Arial"/>
          <w:snapToGrid w:val="0"/>
        </w:rPr>
        <w:t>(...)</w:t>
      </w:r>
    </w:p>
    <w:p w:rsidR="00720037" w:rsidRPr="005B4BE8" w:rsidRDefault="00720037" w:rsidP="00AA56FE">
      <w:pPr>
        <w:widowControl w:val="0"/>
        <w:ind w:right="-284" w:firstLine="1134"/>
        <w:jc w:val="both"/>
        <w:rPr>
          <w:rFonts w:cs="Arial"/>
          <w:snapToGrid w:val="0"/>
        </w:rPr>
      </w:pPr>
      <w:r w:rsidRPr="005B4BE8">
        <w:rPr>
          <w:rFonts w:cs="Arial"/>
          <w:snapToGrid w:val="0"/>
        </w:rPr>
        <w:t>I – (...)</w:t>
      </w:r>
    </w:p>
    <w:p w:rsidR="00720037" w:rsidRPr="005B4BE8" w:rsidRDefault="00720037" w:rsidP="00AA56FE">
      <w:pPr>
        <w:widowControl w:val="0"/>
        <w:ind w:right="-284" w:firstLine="1134"/>
        <w:jc w:val="both"/>
        <w:rPr>
          <w:rFonts w:cs="Arial"/>
          <w:snapToGrid w:val="0"/>
        </w:rPr>
      </w:pPr>
      <w:r w:rsidRPr="005B4BE8">
        <w:rPr>
          <w:rFonts w:cs="Arial"/>
          <w:snapToGrid w:val="0"/>
        </w:rPr>
        <w:t>II - os servidores inativos, aposentados nos cargos citados no inciso anterior.</w:t>
      </w:r>
    </w:p>
    <w:p w:rsidR="008D3949" w:rsidRPr="005B4BE8" w:rsidRDefault="008D3949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="Times New Roman"/>
        </w:rPr>
      </w:pPr>
    </w:p>
    <w:p w:rsidR="00582C04" w:rsidRPr="005B4BE8" w:rsidRDefault="008D3949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theme="minorHAnsi"/>
        </w:rPr>
      </w:pPr>
      <w:r w:rsidRPr="005B4BE8">
        <w:rPr>
          <w:rFonts w:cs="Times New Roman"/>
        </w:rPr>
        <w:t xml:space="preserve">Art. 4º </w:t>
      </w:r>
      <w:r w:rsidR="006C2894">
        <w:rPr>
          <w:rFonts w:cs="Times New Roman"/>
        </w:rPr>
        <w:t>Os</w:t>
      </w:r>
      <w:r w:rsidRPr="005B4BE8">
        <w:rPr>
          <w:rFonts w:cs="Times New Roman"/>
        </w:rPr>
        <w:t xml:space="preserve"> inciso</w:t>
      </w:r>
      <w:r w:rsidR="006C2894">
        <w:rPr>
          <w:rFonts w:cs="Times New Roman"/>
        </w:rPr>
        <w:t>s</w:t>
      </w:r>
      <w:r w:rsidR="004C016A">
        <w:rPr>
          <w:rFonts w:cs="Times New Roman"/>
        </w:rPr>
        <w:t xml:space="preserve"> I e II</w:t>
      </w:r>
      <w:r w:rsidRPr="005B4BE8">
        <w:rPr>
          <w:rFonts w:cs="Times New Roman"/>
        </w:rPr>
        <w:t xml:space="preserve"> do Art. </w:t>
      </w:r>
      <w:r w:rsidR="006C2894">
        <w:rPr>
          <w:rFonts w:cs="Times New Roman"/>
        </w:rPr>
        <w:t>13 da Lei 2</w:t>
      </w:r>
      <w:r w:rsidR="0026178E">
        <w:rPr>
          <w:rFonts w:cs="Times New Roman"/>
        </w:rPr>
        <w:t>.</w:t>
      </w:r>
      <w:r w:rsidR="006C2894">
        <w:rPr>
          <w:rFonts w:cs="Times New Roman"/>
        </w:rPr>
        <w:t>725/200</w:t>
      </w:r>
      <w:r w:rsidRPr="005B4BE8">
        <w:rPr>
          <w:rFonts w:cs="Times New Roman"/>
        </w:rPr>
        <w:t xml:space="preserve">9, </w:t>
      </w:r>
      <w:r w:rsidRPr="005B4BE8">
        <w:rPr>
          <w:rFonts w:cstheme="minorHAnsi"/>
        </w:rPr>
        <w:t>que passa a vigorar com a seguinte redação:</w:t>
      </w:r>
    </w:p>
    <w:p w:rsidR="00720037" w:rsidRPr="005B4BE8" w:rsidRDefault="00720037" w:rsidP="00AA56FE">
      <w:pPr>
        <w:widowControl w:val="0"/>
        <w:ind w:right="-284" w:firstLine="1134"/>
        <w:jc w:val="both"/>
        <w:rPr>
          <w:rFonts w:cs="Arial"/>
          <w:snapToGrid w:val="0"/>
        </w:rPr>
      </w:pPr>
      <w:r w:rsidRPr="005B4BE8">
        <w:rPr>
          <w:rFonts w:cs="Arial"/>
          <w:bCs/>
          <w:snapToGrid w:val="0"/>
        </w:rPr>
        <w:t>Art. 13</w:t>
      </w:r>
      <w:r w:rsidR="008D3949" w:rsidRPr="005B4BE8">
        <w:rPr>
          <w:rFonts w:cs="Arial"/>
          <w:bCs/>
          <w:snapToGrid w:val="0"/>
        </w:rPr>
        <w:t>.</w:t>
      </w:r>
      <w:r w:rsidRPr="005B4BE8">
        <w:rPr>
          <w:rFonts w:cs="Arial"/>
          <w:snapToGrid w:val="0"/>
        </w:rPr>
        <w:t xml:space="preserve"> </w:t>
      </w:r>
      <w:r w:rsidR="005B4BE8">
        <w:rPr>
          <w:rFonts w:cs="Arial"/>
          <w:snapToGrid w:val="0"/>
        </w:rPr>
        <w:t>(...)</w:t>
      </w:r>
    </w:p>
    <w:p w:rsidR="00720037" w:rsidRPr="005B4BE8" w:rsidRDefault="00720037" w:rsidP="00E261FD">
      <w:pPr>
        <w:ind w:left="1134" w:right="-284"/>
        <w:jc w:val="both"/>
        <w:rPr>
          <w:rFonts w:cs="Arial"/>
          <w:snapToGrid w:val="0"/>
        </w:rPr>
      </w:pPr>
      <w:r w:rsidRPr="005B4BE8">
        <w:rPr>
          <w:rFonts w:cs="Arial"/>
          <w:snapToGrid w:val="0"/>
        </w:rPr>
        <w:t>I - a contribuição previdenciária, de caráter compulsória, dos servidores públicos ativos e em disponibilidade remunerada de qualquer dos Órgãos e</w:t>
      </w:r>
      <w:r w:rsidR="00E261FD">
        <w:rPr>
          <w:rFonts w:cs="Arial"/>
          <w:snapToGrid w:val="0"/>
        </w:rPr>
        <w:t xml:space="preserve"> Poderes do Município, na razão </w:t>
      </w:r>
      <w:r w:rsidRPr="005B4BE8">
        <w:rPr>
          <w:rFonts w:cs="Arial"/>
          <w:snapToGrid w:val="0"/>
        </w:rPr>
        <w:t xml:space="preserve">de </w:t>
      </w:r>
      <w:r w:rsidRPr="005B4BE8">
        <w:rPr>
          <w:rFonts w:cs="Arial"/>
          <w:iCs/>
          <w:snapToGrid w:val="0"/>
        </w:rPr>
        <w:t>14,00</w:t>
      </w:r>
      <w:r w:rsidRPr="005B4BE8">
        <w:rPr>
          <w:rFonts w:cs="Arial"/>
          <w:snapToGrid w:val="0"/>
        </w:rPr>
        <w:t>% (quatorze por cento), incidente sobre a totalidade da remuneração de contribuição.</w:t>
      </w:r>
    </w:p>
    <w:p w:rsidR="005B4BE8" w:rsidRDefault="00720037" w:rsidP="00AA56FE">
      <w:pPr>
        <w:ind w:left="1134" w:right="-284"/>
        <w:jc w:val="both"/>
        <w:rPr>
          <w:rFonts w:cs="Arial"/>
          <w:snapToGrid w:val="0"/>
        </w:rPr>
      </w:pPr>
      <w:r w:rsidRPr="005B4BE8">
        <w:rPr>
          <w:rFonts w:cs="Arial"/>
          <w:snapToGrid w:val="0"/>
        </w:rPr>
        <w:t xml:space="preserve">II - a contribuição previdenciária, de caráter compulsório, dos servidores públicos inativos e pensionistas de qualquer dos Órgãos e Poderes do Município, na razão de </w:t>
      </w:r>
      <w:r w:rsidRPr="005B4BE8">
        <w:rPr>
          <w:rFonts w:cs="Arial"/>
          <w:iCs/>
          <w:snapToGrid w:val="0"/>
        </w:rPr>
        <w:t>14,00</w:t>
      </w:r>
      <w:r w:rsidRPr="005B4BE8">
        <w:rPr>
          <w:rFonts w:cs="Arial"/>
          <w:snapToGrid w:val="0"/>
        </w:rPr>
        <w:t xml:space="preserve">% (quatorze por cento), incidente sobre o valor da parcela dos proventos que supere o limite máximo estabelecido para os benefícios do Regime Geral de Previdência Social, sendo que, em relação aos inativos portadores de doenças incapacitantes, assim definidas em lei, a contribuição incidirá sobre o valor da parcela dos proventos que superem o dobro desse limite. </w:t>
      </w:r>
    </w:p>
    <w:p w:rsidR="00AA56FE" w:rsidRPr="00AA56FE" w:rsidRDefault="00AA56FE" w:rsidP="00AA56FE">
      <w:pPr>
        <w:ind w:left="1134" w:right="-284"/>
        <w:jc w:val="both"/>
        <w:rPr>
          <w:rFonts w:cs="Arial"/>
          <w:snapToGrid w:val="0"/>
        </w:rPr>
      </w:pPr>
    </w:p>
    <w:p w:rsidR="004C016A" w:rsidRDefault="004C016A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="Times New Roman"/>
        </w:rPr>
      </w:pPr>
    </w:p>
    <w:p w:rsidR="004C016A" w:rsidRDefault="004C016A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="Times New Roman"/>
        </w:rPr>
      </w:pPr>
    </w:p>
    <w:p w:rsidR="00D75387" w:rsidRPr="005B4BE8" w:rsidRDefault="008D3949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theme="minorHAnsi"/>
        </w:rPr>
      </w:pPr>
      <w:r w:rsidRPr="005B4BE8">
        <w:rPr>
          <w:rFonts w:cs="Times New Roman"/>
        </w:rPr>
        <w:t xml:space="preserve">Art. 5º </w:t>
      </w:r>
      <w:r w:rsidR="004C016A">
        <w:rPr>
          <w:rFonts w:cs="Times New Roman"/>
        </w:rPr>
        <w:t>O</w:t>
      </w:r>
      <w:r w:rsidRPr="005B4BE8">
        <w:rPr>
          <w:rFonts w:cs="Times New Roman"/>
        </w:rPr>
        <w:t xml:space="preserve"> §2º</w:t>
      </w:r>
      <w:r w:rsidR="004C016A">
        <w:rPr>
          <w:rFonts w:cs="Times New Roman"/>
        </w:rPr>
        <w:t xml:space="preserve"> do</w:t>
      </w:r>
      <w:r w:rsidRPr="005B4BE8">
        <w:rPr>
          <w:rFonts w:cs="Times New Roman"/>
        </w:rPr>
        <w:t xml:space="preserve"> Art. </w:t>
      </w:r>
      <w:r w:rsidR="004C016A">
        <w:rPr>
          <w:rFonts w:cs="Times New Roman"/>
        </w:rPr>
        <w:t>13</w:t>
      </w:r>
      <w:r w:rsidRPr="005B4BE8">
        <w:rPr>
          <w:rFonts w:cs="Times New Roman"/>
        </w:rPr>
        <w:t xml:space="preserve"> da Lei 2</w:t>
      </w:r>
      <w:r w:rsidR="004C016A">
        <w:rPr>
          <w:rFonts w:cs="Times New Roman"/>
        </w:rPr>
        <w:t>.</w:t>
      </w:r>
      <w:r w:rsidR="00B974B9">
        <w:rPr>
          <w:rFonts w:cs="Times New Roman"/>
        </w:rPr>
        <w:t>725/200</w:t>
      </w:r>
      <w:r w:rsidRPr="005B4BE8">
        <w:rPr>
          <w:rFonts w:cs="Times New Roman"/>
        </w:rPr>
        <w:t xml:space="preserve">9, </w:t>
      </w:r>
      <w:r w:rsidRPr="005B4BE8">
        <w:rPr>
          <w:rFonts w:cstheme="minorHAnsi"/>
        </w:rPr>
        <w:t>que passa a vigorar com a seguinte redação:</w:t>
      </w:r>
    </w:p>
    <w:p w:rsidR="004C016A" w:rsidRDefault="004C016A" w:rsidP="004C016A">
      <w:pPr>
        <w:widowControl w:val="0"/>
        <w:ind w:right="-284" w:firstLine="1134"/>
        <w:jc w:val="both"/>
        <w:rPr>
          <w:rFonts w:cs="Arial"/>
          <w:snapToGrid w:val="0"/>
        </w:rPr>
      </w:pPr>
      <w:r w:rsidRPr="005B4BE8">
        <w:rPr>
          <w:rFonts w:cs="Arial"/>
          <w:bCs/>
          <w:snapToGrid w:val="0"/>
        </w:rPr>
        <w:t>Art. 13.</w:t>
      </w:r>
      <w:r w:rsidRPr="005B4BE8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(...)</w:t>
      </w:r>
    </w:p>
    <w:p w:rsidR="00D75387" w:rsidRPr="005B4BE8" w:rsidRDefault="00D75387" w:rsidP="00AA56FE">
      <w:pPr>
        <w:widowControl w:val="0"/>
        <w:ind w:right="-284" w:firstLine="1134"/>
        <w:jc w:val="both"/>
        <w:rPr>
          <w:rFonts w:cs="Arial"/>
          <w:snapToGrid w:val="0"/>
        </w:rPr>
      </w:pPr>
      <w:r w:rsidRPr="005B4BE8">
        <w:rPr>
          <w:rFonts w:cs="Arial"/>
          <w:snapToGrid w:val="0"/>
        </w:rPr>
        <w:t>§2º Ocorrendo alteração de alíquotas, sua exigibilidade dar-se-á:</w:t>
      </w:r>
    </w:p>
    <w:p w:rsidR="00D75387" w:rsidRPr="005B4BE8" w:rsidRDefault="00D75387" w:rsidP="00AA56FE">
      <w:pPr>
        <w:widowControl w:val="0"/>
        <w:ind w:left="1134" w:right="-284"/>
        <w:jc w:val="both"/>
        <w:rPr>
          <w:rFonts w:cs="Arial"/>
          <w:snapToGrid w:val="0"/>
        </w:rPr>
      </w:pPr>
      <w:r w:rsidRPr="005B4BE8">
        <w:rPr>
          <w:rFonts w:cs="Arial"/>
          <w:snapToGrid w:val="0"/>
        </w:rPr>
        <w:t>I – no caso de alteração de alíquotas a serem suportadas pelo ente, a partir do primeiro dia do mês subsequente ao da data de publicação da Lei referida no § 1º deste artigo;</w:t>
      </w:r>
    </w:p>
    <w:p w:rsidR="00D75387" w:rsidRPr="005B4BE8" w:rsidRDefault="00D75387" w:rsidP="00AA56FE">
      <w:pPr>
        <w:widowControl w:val="0"/>
        <w:ind w:left="1134" w:right="-284"/>
        <w:jc w:val="both"/>
        <w:rPr>
          <w:rFonts w:cs="Arial"/>
          <w:snapToGrid w:val="0"/>
        </w:rPr>
      </w:pPr>
      <w:r w:rsidRPr="005B4BE8">
        <w:rPr>
          <w:rFonts w:cs="Arial"/>
          <w:snapToGrid w:val="0"/>
        </w:rPr>
        <w:t>II – no caso de majoração de alíquotas a serem suportadas pelos servidores, aposentados e pensionistas, a partir do primeiro dia do quarto mês subsequente ao da data de publicação da Lei referida no § 1º deste artigo.</w:t>
      </w:r>
    </w:p>
    <w:p w:rsidR="00AA56FE" w:rsidRPr="005B4BE8" w:rsidRDefault="00AA56FE" w:rsidP="00AA56FE">
      <w:pPr>
        <w:widowControl w:val="0"/>
        <w:ind w:left="1134" w:right="-284"/>
        <w:jc w:val="both"/>
        <w:rPr>
          <w:rFonts w:cs="Arial"/>
          <w:snapToGrid w:val="0"/>
        </w:rPr>
      </w:pPr>
    </w:p>
    <w:p w:rsidR="008D3949" w:rsidRPr="005B4BE8" w:rsidRDefault="003A3731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theme="minorHAnsi"/>
        </w:rPr>
      </w:pPr>
      <w:r w:rsidRPr="005B4BE8">
        <w:rPr>
          <w:rFonts w:cs="Times New Roman"/>
        </w:rPr>
        <w:t xml:space="preserve">Art. 6º </w:t>
      </w:r>
      <w:r w:rsidR="0030212D">
        <w:rPr>
          <w:rFonts w:cs="Times New Roman"/>
        </w:rPr>
        <w:t>O §1º do Art. 14</w:t>
      </w:r>
      <w:r w:rsidRPr="005B4BE8">
        <w:rPr>
          <w:rFonts w:cs="Times New Roman"/>
        </w:rPr>
        <w:t xml:space="preserve"> da Lei 2</w:t>
      </w:r>
      <w:r w:rsidR="0030212D">
        <w:rPr>
          <w:rFonts w:cs="Times New Roman"/>
        </w:rPr>
        <w:t>.725/200</w:t>
      </w:r>
      <w:r w:rsidRPr="005B4BE8">
        <w:rPr>
          <w:rFonts w:cs="Times New Roman"/>
        </w:rPr>
        <w:t xml:space="preserve">9, </w:t>
      </w:r>
      <w:r w:rsidRPr="005B4BE8">
        <w:rPr>
          <w:rFonts w:cstheme="minorHAnsi"/>
        </w:rPr>
        <w:t>que passa a vigorar com a seguinte redação:</w:t>
      </w:r>
    </w:p>
    <w:p w:rsidR="00D75387" w:rsidRPr="005B4BE8" w:rsidRDefault="00AB02D3" w:rsidP="00AA56FE">
      <w:pPr>
        <w:widowControl w:val="0"/>
        <w:ind w:right="-284" w:firstLine="1134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Art. 14. (...)</w:t>
      </w:r>
    </w:p>
    <w:p w:rsidR="00D75387" w:rsidRPr="005B4BE8" w:rsidRDefault="004C4A83" w:rsidP="00AA56FE">
      <w:pPr>
        <w:widowControl w:val="0"/>
        <w:ind w:left="1134" w:right="-284"/>
        <w:jc w:val="both"/>
        <w:rPr>
          <w:rFonts w:cs="Arial"/>
          <w:snapToGrid w:val="0"/>
        </w:rPr>
      </w:pPr>
      <w:r w:rsidRPr="005B4BE8">
        <w:rPr>
          <w:rFonts w:cs="Arial"/>
          <w:snapToGrid w:val="0"/>
        </w:rPr>
        <w:t>§1</w:t>
      </w:r>
      <w:r w:rsidR="00D75387" w:rsidRPr="005B4BE8">
        <w:rPr>
          <w:rFonts w:cs="Arial"/>
          <w:snapToGrid w:val="0"/>
        </w:rPr>
        <w:t>º Integram a remuneração de contribuição o valor da gratificação natalina, o abono de férias, os valores percebidos durante afastamentos em razão de maternidade ou doença, e os valores pagos aos segurados, em razão do seu vínculo com o Município, decorrentes de decisão judicial ou administrativa, excluídas as parcelas referidas nos incisos I a XVI.</w:t>
      </w:r>
    </w:p>
    <w:p w:rsidR="00986300" w:rsidRPr="005B4BE8" w:rsidRDefault="00986300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="Times New Roman"/>
        </w:rPr>
      </w:pPr>
    </w:p>
    <w:p w:rsidR="007622DA" w:rsidRPr="005B4BE8" w:rsidRDefault="00986300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theme="minorHAnsi"/>
        </w:rPr>
      </w:pPr>
      <w:r w:rsidRPr="005B4BE8">
        <w:rPr>
          <w:rFonts w:cs="Times New Roman"/>
        </w:rPr>
        <w:t xml:space="preserve">Art. 7º </w:t>
      </w:r>
      <w:r w:rsidR="001E48D4">
        <w:rPr>
          <w:rFonts w:cs="Times New Roman"/>
        </w:rPr>
        <w:t>Os</w:t>
      </w:r>
      <w:r w:rsidRPr="005B4BE8">
        <w:rPr>
          <w:rFonts w:cs="Times New Roman"/>
        </w:rPr>
        <w:t xml:space="preserve"> inciso</w:t>
      </w:r>
      <w:r w:rsidR="001E48D4">
        <w:rPr>
          <w:rFonts w:cs="Times New Roman"/>
        </w:rPr>
        <w:t>s I e II do Art. 24</w:t>
      </w:r>
      <w:r w:rsidRPr="005B4BE8">
        <w:rPr>
          <w:rFonts w:cs="Times New Roman"/>
        </w:rPr>
        <w:t xml:space="preserve"> da Lei 2</w:t>
      </w:r>
      <w:r w:rsidR="001E48D4">
        <w:rPr>
          <w:rFonts w:cs="Times New Roman"/>
        </w:rPr>
        <w:t>.725/200</w:t>
      </w:r>
      <w:r w:rsidRPr="005B4BE8">
        <w:rPr>
          <w:rFonts w:cs="Times New Roman"/>
        </w:rPr>
        <w:t xml:space="preserve">9, </w:t>
      </w:r>
      <w:r w:rsidRPr="005B4BE8">
        <w:rPr>
          <w:rFonts w:cstheme="minorHAnsi"/>
        </w:rPr>
        <w:t>que passa a vigorar com a seguinte redação:</w:t>
      </w:r>
    </w:p>
    <w:p w:rsidR="00D75387" w:rsidRPr="005B4BE8" w:rsidRDefault="00D75387" w:rsidP="00B81E10">
      <w:pPr>
        <w:ind w:left="708" w:right="-284" w:firstLine="426"/>
        <w:jc w:val="both"/>
        <w:rPr>
          <w:rFonts w:cs="Times New Roman"/>
          <w:snapToGrid w:val="0"/>
        </w:rPr>
      </w:pPr>
      <w:r w:rsidRPr="005B4BE8">
        <w:rPr>
          <w:rFonts w:cs="Times New Roman"/>
          <w:snapToGrid w:val="0"/>
        </w:rPr>
        <w:t xml:space="preserve">Art. 24. </w:t>
      </w:r>
      <w:r w:rsidR="00AA56FE">
        <w:rPr>
          <w:rFonts w:cs="Times New Roman"/>
          <w:snapToGrid w:val="0"/>
        </w:rPr>
        <w:t>(...)</w:t>
      </w:r>
    </w:p>
    <w:p w:rsidR="00D75387" w:rsidRPr="005B4BE8" w:rsidRDefault="00D75387" w:rsidP="00B81E10">
      <w:pPr>
        <w:ind w:left="426" w:right="-284" w:firstLine="708"/>
        <w:jc w:val="both"/>
        <w:rPr>
          <w:rFonts w:cs="Times New Roman"/>
          <w:snapToGrid w:val="0"/>
        </w:rPr>
      </w:pPr>
      <w:r w:rsidRPr="005B4BE8">
        <w:rPr>
          <w:rFonts w:cs="Times New Roman"/>
          <w:snapToGrid w:val="0"/>
        </w:rPr>
        <w:t>I - Quanto ao segurado:</w:t>
      </w:r>
    </w:p>
    <w:p w:rsidR="00D75387" w:rsidRPr="005B4BE8" w:rsidRDefault="00D75387" w:rsidP="00B81E10">
      <w:pPr>
        <w:ind w:left="426" w:right="-284" w:firstLine="708"/>
        <w:jc w:val="both"/>
        <w:rPr>
          <w:rFonts w:cs="Times New Roman"/>
          <w:snapToGrid w:val="0"/>
        </w:rPr>
      </w:pPr>
      <w:r w:rsidRPr="005B4BE8">
        <w:rPr>
          <w:rFonts w:cs="Times New Roman"/>
          <w:snapToGrid w:val="0"/>
        </w:rPr>
        <w:t>a) aposentadoria por incapacidade permanente;</w:t>
      </w:r>
    </w:p>
    <w:p w:rsidR="00D75387" w:rsidRPr="005B4BE8" w:rsidRDefault="00D75387" w:rsidP="00B81E10">
      <w:pPr>
        <w:ind w:left="426" w:right="-284" w:firstLine="708"/>
        <w:jc w:val="both"/>
        <w:rPr>
          <w:rFonts w:cs="Times New Roman"/>
          <w:snapToGrid w:val="0"/>
        </w:rPr>
      </w:pPr>
      <w:r w:rsidRPr="005B4BE8">
        <w:rPr>
          <w:rFonts w:cs="Times New Roman"/>
          <w:snapToGrid w:val="0"/>
        </w:rPr>
        <w:t>b) aposentadoria compulsória;</w:t>
      </w:r>
    </w:p>
    <w:p w:rsidR="00D75387" w:rsidRPr="005B4BE8" w:rsidRDefault="00D75387" w:rsidP="00B81E10">
      <w:pPr>
        <w:ind w:left="426" w:right="-284" w:firstLine="708"/>
        <w:jc w:val="both"/>
        <w:rPr>
          <w:rFonts w:cs="Times New Roman"/>
          <w:snapToGrid w:val="0"/>
        </w:rPr>
      </w:pPr>
      <w:r w:rsidRPr="005B4BE8">
        <w:rPr>
          <w:rFonts w:cs="Times New Roman"/>
          <w:snapToGrid w:val="0"/>
        </w:rPr>
        <w:t>c) aposentadoria voluntária;</w:t>
      </w:r>
    </w:p>
    <w:p w:rsidR="006A4909" w:rsidRDefault="00D75387" w:rsidP="00B81E10">
      <w:pPr>
        <w:ind w:left="426" w:right="-284" w:firstLine="708"/>
        <w:jc w:val="both"/>
        <w:rPr>
          <w:rFonts w:cs="Times New Roman"/>
          <w:snapToGrid w:val="0"/>
        </w:rPr>
      </w:pPr>
      <w:r w:rsidRPr="005B4BE8">
        <w:rPr>
          <w:rFonts w:cs="Times New Roman"/>
          <w:snapToGrid w:val="0"/>
        </w:rPr>
        <w:t>II - Quanto ao dependente, a pensão por morte do segurado</w:t>
      </w:r>
      <w:r w:rsidR="00B81E10">
        <w:rPr>
          <w:rFonts w:cs="Times New Roman"/>
          <w:snapToGrid w:val="0"/>
        </w:rPr>
        <w:t>.</w:t>
      </w:r>
    </w:p>
    <w:p w:rsidR="006A4909" w:rsidRDefault="006A4909" w:rsidP="00AA56FE">
      <w:pPr>
        <w:tabs>
          <w:tab w:val="left" w:pos="0"/>
        </w:tabs>
        <w:spacing w:before="120" w:line="360" w:lineRule="auto"/>
        <w:ind w:right="-284"/>
        <w:jc w:val="both"/>
        <w:rPr>
          <w:rFonts w:cs="Times New Roman"/>
          <w:snapToGrid w:val="0"/>
        </w:rPr>
      </w:pPr>
    </w:p>
    <w:p w:rsidR="00AA56FE" w:rsidRPr="006A4909" w:rsidRDefault="005B4BE8" w:rsidP="006A4909">
      <w:pPr>
        <w:tabs>
          <w:tab w:val="left" w:pos="0"/>
        </w:tabs>
        <w:spacing w:before="120" w:line="360" w:lineRule="auto"/>
        <w:ind w:right="-284"/>
        <w:jc w:val="both"/>
        <w:rPr>
          <w:rFonts w:cstheme="minorHAnsi"/>
        </w:rPr>
      </w:pPr>
      <w:r w:rsidRPr="005B4BE8">
        <w:rPr>
          <w:rFonts w:cs="Times New Roman"/>
          <w:snapToGrid w:val="0"/>
        </w:rPr>
        <w:t xml:space="preserve">Art. 8º </w:t>
      </w:r>
      <w:r w:rsidR="00810FC5">
        <w:rPr>
          <w:rFonts w:cs="Times New Roman"/>
          <w:snapToGrid w:val="0"/>
        </w:rPr>
        <w:t>A</w:t>
      </w:r>
      <w:r w:rsidR="00D75387" w:rsidRPr="005B4BE8">
        <w:rPr>
          <w:rFonts w:cs="Times New Roman"/>
          <w:snapToGrid w:val="0"/>
        </w:rPr>
        <w:t xml:space="preserve"> redação da </w:t>
      </w:r>
      <w:r w:rsidRPr="005B4BE8">
        <w:rPr>
          <w:rFonts w:cs="Times New Roman"/>
          <w:snapToGrid w:val="0"/>
        </w:rPr>
        <w:t>Seção I do Capítulo V</w:t>
      </w:r>
      <w:r w:rsidRPr="005B4BE8">
        <w:rPr>
          <w:rFonts w:cs="Times New Roman"/>
        </w:rPr>
        <w:t xml:space="preserve"> </w:t>
      </w:r>
      <w:r w:rsidR="00AA56FE" w:rsidRPr="005B4BE8">
        <w:rPr>
          <w:rFonts w:cs="Times New Roman"/>
        </w:rPr>
        <w:t>da Lei 2</w:t>
      </w:r>
      <w:r w:rsidR="00941FD6">
        <w:rPr>
          <w:rFonts w:cs="Times New Roman"/>
        </w:rPr>
        <w:t>.725/200</w:t>
      </w:r>
      <w:r w:rsidR="00AA56FE" w:rsidRPr="005B4BE8">
        <w:rPr>
          <w:rFonts w:cs="Times New Roman"/>
        </w:rPr>
        <w:t>9</w:t>
      </w:r>
      <w:r w:rsidR="00AA56FE">
        <w:rPr>
          <w:rFonts w:cs="Times New Roman"/>
        </w:rPr>
        <w:t xml:space="preserve">, </w:t>
      </w:r>
      <w:r w:rsidRPr="005B4BE8">
        <w:rPr>
          <w:rFonts w:cstheme="minorHAnsi"/>
        </w:rPr>
        <w:t>que passa a vigorar com a seguinte redação:</w:t>
      </w:r>
    </w:p>
    <w:p w:rsidR="00D75387" w:rsidRDefault="00D75387" w:rsidP="00A609C9">
      <w:pPr>
        <w:ind w:left="708" w:right="-284" w:firstLine="426"/>
        <w:jc w:val="both"/>
        <w:rPr>
          <w:rFonts w:cs="Times New Roman"/>
          <w:snapToGrid w:val="0"/>
        </w:rPr>
      </w:pPr>
      <w:r w:rsidRPr="005B4BE8">
        <w:rPr>
          <w:rFonts w:cs="Times New Roman"/>
          <w:snapToGrid w:val="0"/>
        </w:rPr>
        <w:t>“Da Aposentador</w:t>
      </w:r>
      <w:r w:rsidR="009B1383" w:rsidRPr="005B4BE8">
        <w:rPr>
          <w:rFonts w:cs="Times New Roman"/>
          <w:snapToGrid w:val="0"/>
        </w:rPr>
        <w:t>ia por Incapacidade Permanente”</w:t>
      </w:r>
    </w:p>
    <w:p w:rsidR="00A609C9" w:rsidRPr="005B4BE8" w:rsidRDefault="00A609C9" w:rsidP="00A609C9">
      <w:pPr>
        <w:ind w:left="708" w:right="-284" w:firstLine="426"/>
        <w:jc w:val="both"/>
        <w:rPr>
          <w:rFonts w:cs="Times New Roman"/>
          <w:snapToGrid w:val="0"/>
        </w:rPr>
      </w:pPr>
    </w:p>
    <w:p w:rsidR="00D03321" w:rsidRDefault="00A609C9" w:rsidP="00AA56FE">
      <w:pPr>
        <w:ind w:right="-284"/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>Art. 9º O Art. 25 da Lei 2.275/2009, que passa a vigorar com a seguinte redação</w:t>
      </w:r>
      <w:r w:rsidR="00D03321">
        <w:rPr>
          <w:rFonts w:cs="Times New Roman"/>
          <w:snapToGrid w:val="0"/>
        </w:rPr>
        <w:t>:</w:t>
      </w:r>
    </w:p>
    <w:p w:rsidR="00810FC5" w:rsidRDefault="00810FC5" w:rsidP="00AA56FE">
      <w:pPr>
        <w:ind w:right="-284"/>
        <w:jc w:val="both"/>
        <w:rPr>
          <w:rFonts w:cs="Times New Roman"/>
          <w:snapToGrid w:val="0"/>
        </w:rPr>
      </w:pPr>
    </w:p>
    <w:p w:rsidR="00810FC5" w:rsidRDefault="00810FC5" w:rsidP="00AA56FE">
      <w:pPr>
        <w:ind w:right="-284"/>
        <w:jc w:val="both"/>
        <w:rPr>
          <w:rFonts w:cs="Times New Roman"/>
          <w:snapToGrid w:val="0"/>
        </w:rPr>
      </w:pPr>
    </w:p>
    <w:p w:rsidR="00810FC5" w:rsidRDefault="00810FC5" w:rsidP="00AA56FE">
      <w:pPr>
        <w:ind w:right="-284"/>
        <w:jc w:val="both"/>
        <w:rPr>
          <w:rFonts w:cs="Times New Roman"/>
          <w:snapToGrid w:val="0"/>
        </w:rPr>
      </w:pPr>
    </w:p>
    <w:p w:rsidR="00810FC5" w:rsidRDefault="00810FC5" w:rsidP="00AA56FE">
      <w:pPr>
        <w:ind w:right="-284"/>
        <w:jc w:val="both"/>
        <w:rPr>
          <w:rFonts w:cs="Times New Roman"/>
          <w:snapToGrid w:val="0"/>
        </w:rPr>
      </w:pPr>
    </w:p>
    <w:p w:rsidR="00A609C9" w:rsidRPr="00A609C9" w:rsidRDefault="00A609C9" w:rsidP="00810FC5">
      <w:pPr>
        <w:widowControl w:val="0"/>
        <w:ind w:left="1134"/>
        <w:jc w:val="both"/>
        <w:rPr>
          <w:rFonts w:cs="Arial"/>
          <w:snapToGrid w:val="0"/>
        </w:rPr>
      </w:pPr>
      <w:r w:rsidRPr="00A609C9">
        <w:rPr>
          <w:rFonts w:cs="Arial"/>
          <w:bCs/>
          <w:snapToGrid w:val="0"/>
        </w:rPr>
        <w:t>Art. 25</w:t>
      </w:r>
      <w:r>
        <w:rPr>
          <w:rFonts w:cs="Arial"/>
          <w:bCs/>
          <w:snapToGrid w:val="0"/>
        </w:rPr>
        <w:t>.</w:t>
      </w:r>
      <w:r w:rsidRPr="00A609C9">
        <w:rPr>
          <w:rFonts w:cs="Arial"/>
          <w:snapToGrid w:val="0"/>
        </w:rPr>
        <w:t xml:space="preserve"> A aposentadoria por </w:t>
      </w:r>
      <w:r w:rsidRPr="00A609C9">
        <w:rPr>
          <w:rFonts w:cs="Arial"/>
          <w:snapToGrid w:val="0"/>
        </w:rPr>
        <w:t>incapacidade permanente</w:t>
      </w:r>
      <w:r w:rsidRPr="00A609C9">
        <w:rPr>
          <w:rFonts w:cs="Arial"/>
          <w:snapToGrid w:val="0"/>
        </w:rPr>
        <w:t xml:space="preserve"> será devida ao segurado que for considerado incapaz de readaptação e ser-lhe-á paga enquanto permanecer nessa condição, observado quanto ao seu cálculo, o disposto no art. 53.</w:t>
      </w:r>
    </w:p>
    <w:p w:rsidR="00A609C9" w:rsidRDefault="00A609C9" w:rsidP="00AA56FE">
      <w:pPr>
        <w:ind w:right="-284"/>
        <w:jc w:val="both"/>
        <w:rPr>
          <w:rFonts w:cs="Times New Roman"/>
          <w:snapToGrid w:val="0"/>
        </w:rPr>
      </w:pPr>
    </w:p>
    <w:p w:rsidR="009B1383" w:rsidRPr="005B4BE8" w:rsidRDefault="00A609C9" w:rsidP="00AA56FE">
      <w:pPr>
        <w:ind w:right="-284"/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>Art. 10</w:t>
      </w:r>
      <w:r w:rsidR="009A69A5">
        <w:rPr>
          <w:rFonts w:cs="Times New Roman"/>
          <w:snapToGrid w:val="0"/>
        </w:rPr>
        <w:t>.</w:t>
      </w:r>
      <w:r w:rsidR="005B4BE8" w:rsidRPr="005B4BE8">
        <w:rPr>
          <w:rFonts w:cs="Times New Roman"/>
          <w:snapToGrid w:val="0"/>
        </w:rPr>
        <w:t xml:space="preserve"> </w:t>
      </w:r>
      <w:r>
        <w:rPr>
          <w:rFonts w:cs="Times New Roman"/>
          <w:snapToGrid w:val="0"/>
        </w:rPr>
        <w:t>O</w:t>
      </w:r>
      <w:r w:rsidR="00E7600D">
        <w:rPr>
          <w:rFonts w:cs="Times New Roman"/>
          <w:snapToGrid w:val="0"/>
        </w:rPr>
        <w:t xml:space="preserve"> Art. 51</w:t>
      </w:r>
      <w:r w:rsidR="00AA56FE">
        <w:rPr>
          <w:rFonts w:cs="Times New Roman"/>
          <w:snapToGrid w:val="0"/>
        </w:rPr>
        <w:t xml:space="preserve"> </w:t>
      </w:r>
      <w:r w:rsidR="00AA56FE" w:rsidRPr="005B4BE8">
        <w:rPr>
          <w:rFonts w:cs="Times New Roman"/>
        </w:rPr>
        <w:t>da Lei 2</w:t>
      </w:r>
      <w:r>
        <w:rPr>
          <w:rFonts w:cs="Times New Roman"/>
        </w:rPr>
        <w:t>.725/200</w:t>
      </w:r>
      <w:r w:rsidR="00AA56FE" w:rsidRPr="005B4BE8">
        <w:rPr>
          <w:rFonts w:cs="Times New Roman"/>
        </w:rPr>
        <w:t>9</w:t>
      </w:r>
      <w:r w:rsidR="00AA56FE">
        <w:rPr>
          <w:rFonts w:cs="Times New Roman"/>
        </w:rPr>
        <w:t>,</w:t>
      </w:r>
      <w:r w:rsidR="009B1383" w:rsidRPr="005B4BE8">
        <w:rPr>
          <w:rFonts w:cs="Times New Roman"/>
          <w:snapToGrid w:val="0"/>
        </w:rPr>
        <w:t xml:space="preserve"> </w:t>
      </w:r>
      <w:r w:rsidR="005B4BE8" w:rsidRPr="005B4BE8">
        <w:rPr>
          <w:rFonts w:cstheme="minorHAnsi"/>
        </w:rPr>
        <w:t>que passa a vigorar com a seguinte redação:</w:t>
      </w:r>
    </w:p>
    <w:p w:rsidR="009B1383" w:rsidRDefault="009B1383" w:rsidP="00A609C9">
      <w:pPr>
        <w:ind w:left="1134" w:right="-284"/>
        <w:jc w:val="both"/>
        <w:rPr>
          <w:rFonts w:cs="Times New Roman"/>
          <w:snapToGrid w:val="0"/>
        </w:rPr>
      </w:pPr>
      <w:r w:rsidRPr="005B4BE8">
        <w:rPr>
          <w:rFonts w:cs="Times New Roman"/>
          <w:snapToGrid w:val="0"/>
        </w:rPr>
        <w:t>Art. 51. A gratificação natalina anual será devida àquele que, durante o ano, tiver recebido proventos de aposentadoria ou pensão por morte.</w:t>
      </w:r>
    </w:p>
    <w:p w:rsidR="00217052" w:rsidRPr="005B4BE8" w:rsidRDefault="009B212B" w:rsidP="009A69A5">
      <w:pPr>
        <w:ind w:right="-284"/>
        <w:jc w:val="both"/>
        <w:rPr>
          <w:rFonts w:cs="Times New Roman"/>
          <w:b/>
          <w:snapToGrid w:val="0"/>
          <w:lang w:val="en-US"/>
        </w:rPr>
      </w:pPr>
      <w:r>
        <w:rPr>
          <w:rFonts w:cs="Times New Roman"/>
          <w:b/>
          <w:snapToGrid w:val="0"/>
          <w:lang w:val="en-US"/>
        </w:rPr>
        <w:t xml:space="preserve"> </w:t>
      </w:r>
      <w:bookmarkStart w:id="0" w:name="_GoBack"/>
      <w:bookmarkEnd w:id="0"/>
    </w:p>
    <w:p w:rsidR="00D647EC" w:rsidRDefault="00AA56FE" w:rsidP="00AA56FE">
      <w:pPr>
        <w:ind w:right="-284"/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>Art. 11</w:t>
      </w:r>
      <w:r w:rsidR="009A69A5">
        <w:rPr>
          <w:rFonts w:cs="Times New Roman"/>
          <w:snapToGrid w:val="0"/>
        </w:rPr>
        <w:t>. Essa lei entre em vigor:</w:t>
      </w:r>
    </w:p>
    <w:p w:rsidR="009A69A5" w:rsidRDefault="009A69A5" w:rsidP="009A69A5">
      <w:pPr>
        <w:ind w:left="1134" w:right="-284"/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>I – no primeiro dia do quarto mês subsequente ao da data de publicação desta Lei, quando ao disposto no Art. 4º;</w:t>
      </w:r>
    </w:p>
    <w:p w:rsidR="009A69A5" w:rsidRDefault="009A69A5" w:rsidP="009A69A5">
      <w:pPr>
        <w:ind w:right="-284"/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                       II – nos demais casos, na data de sua publicação.</w:t>
      </w:r>
    </w:p>
    <w:p w:rsidR="009A69A5" w:rsidRDefault="009A69A5" w:rsidP="00AA56FE">
      <w:pPr>
        <w:ind w:right="-284"/>
        <w:jc w:val="both"/>
        <w:rPr>
          <w:rFonts w:cs="Times New Roman"/>
          <w:snapToGrid w:val="0"/>
        </w:rPr>
      </w:pPr>
    </w:p>
    <w:p w:rsidR="009A69A5" w:rsidRPr="005B4BE8" w:rsidRDefault="009A69A5" w:rsidP="009A69A5">
      <w:pPr>
        <w:ind w:right="-284"/>
        <w:jc w:val="both"/>
        <w:rPr>
          <w:rFonts w:cs="Times New Roman"/>
          <w:snapToGrid w:val="0"/>
          <w:lang w:val="en-US"/>
        </w:rPr>
      </w:pPr>
      <w:r w:rsidRPr="009A69A5">
        <w:rPr>
          <w:rFonts w:cs="Times New Roman"/>
          <w:snapToGrid w:val="0"/>
        </w:rPr>
        <w:t>Art. 12</w:t>
      </w:r>
      <w:r w:rsidRPr="009A69A5">
        <w:rPr>
          <w:rFonts w:cs="Times New Roman"/>
          <w:snapToGrid w:val="0"/>
        </w:rPr>
        <w:t xml:space="preserve">. </w:t>
      </w:r>
      <w:r w:rsidRPr="005B4BE8">
        <w:rPr>
          <w:rFonts w:cs="Times New Roman"/>
          <w:snapToGrid w:val="0"/>
          <w:lang w:val="en-US"/>
        </w:rPr>
        <w:t>Revoga</w:t>
      </w:r>
      <w:r>
        <w:rPr>
          <w:rFonts w:cs="Times New Roman"/>
          <w:snapToGrid w:val="0"/>
          <w:lang w:val="en-US"/>
        </w:rPr>
        <w:t>m</w:t>
      </w:r>
      <w:r w:rsidRPr="005B4BE8">
        <w:rPr>
          <w:rFonts w:cs="Times New Roman"/>
          <w:snapToGrid w:val="0"/>
          <w:lang w:val="en-US"/>
        </w:rPr>
        <w:t xml:space="preserve">-se o Art. 29, </w:t>
      </w:r>
      <w:r>
        <w:rPr>
          <w:rFonts w:cs="Times New Roman"/>
          <w:snapToGrid w:val="0"/>
          <w:lang w:val="en-US"/>
        </w:rPr>
        <w:t xml:space="preserve">Art. 30, </w:t>
      </w:r>
      <w:r w:rsidRPr="005B4BE8">
        <w:rPr>
          <w:rFonts w:cs="Times New Roman"/>
          <w:snapToGrid w:val="0"/>
          <w:lang w:val="en-US"/>
        </w:rPr>
        <w:t>Art. 31, Art. 32, Art. 33, Art. 34, Art. 35, Art. 36, e Art. 46 da Lei 2725/2019.</w:t>
      </w:r>
    </w:p>
    <w:p w:rsidR="009A69A5" w:rsidRPr="009A69A5" w:rsidRDefault="009A69A5" w:rsidP="00AA56FE">
      <w:pPr>
        <w:ind w:right="-284"/>
        <w:jc w:val="both"/>
        <w:rPr>
          <w:rFonts w:cs="Times New Roman"/>
          <w:snapToGrid w:val="0"/>
          <w:lang w:val="en-US"/>
        </w:rPr>
      </w:pPr>
    </w:p>
    <w:p w:rsidR="00D647EC" w:rsidRPr="009A69A5" w:rsidRDefault="00D647EC" w:rsidP="00AA56FE">
      <w:pPr>
        <w:ind w:right="-284" w:firstLine="1134"/>
        <w:jc w:val="both"/>
        <w:rPr>
          <w:rFonts w:cs="Times New Roman"/>
          <w:b/>
          <w:snapToGrid w:val="0"/>
          <w:lang w:val="en-US"/>
        </w:rPr>
      </w:pPr>
    </w:p>
    <w:p w:rsidR="005B4BE8" w:rsidRPr="005B4BE8" w:rsidRDefault="005B4BE8" w:rsidP="00AA56FE">
      <w:pPr>
        <w:pStyle w:val="Corpodetexto"/>
        <w:spacing w:line="276" w:lineRule="auto"/>
        <w:ind w:left="708" w:right="-284"/>
        <w:jc w:val="right"/>
        <w:rPr>
          <w:rFonts w:asciiTheme="minorHAnsi" w:hAnsiTheme="minorHAnsi" w:cs="Arial"/>
          <w:sz w:val="22"/>
          <w:szCs w:val="22"/>
        </w:rPr>
      </w:pPr>
      <w:r w:rsidRPr="005B4BE8">
        <w:rPr>
          <w:rFonts w:asciiTheme="minorHAnsi" w:hAnsiTheme="minorHAnsi" w:cs="Arial"/>
          <w:sz w:val="22"/>
          <w:szCs w:val="22"/>
        </w:rPr>
        <w:t xml:space="preserve">GABINETE DO PREFEITO MUNICIPAL DE SALVADOR DO SUL, </w:t>
      </w:r>
      <w:r w:rsidR="00AA56FE">
        <w:rPr>
          <w:rFonts w:asciiTheme="minorHAnsi" w:hAnsiTheme="minorHAnsi" w:cs="Arial"/>
          <w:sz w:val="22"/>
          <w:szCs w:val="22"/>
        </w:rPr>
        <w:t>11</w:t>
      </w:r>
      <w:r w:rsidRPr="005B4BE8">
        <w:rPr>
          <w:rFonts w:asciiTheme="minorHAnsi" w:hAnsiTheme="minorHAnsi" w:cs="Arial"/>
          <w:sz w:val="22"/>
          <w:szCs w:val="22"/>
        </w:rPr>
        <w:t xml:space="preserve"> DE DEZEMBRO DE 2019. </w:t>
      </w:r>
    </w:p>
    <w:p w:rsidR="005B4BE8" w:rsidRPr="005B4BE8" w:rsidRDefault="005B4BE8" w:rsidP="005B4BE8">
      <w:pPr>
        <w:ind w:right="-852"/>
        <w:rPr>
          <w:rFonts w:cs="Arial"/>
        </w:rPr>
      </w:pPr>
    </w:p>
    <w:p w:rsidR="005B4BE8" w:rsidRPr="005B4BE8" w:rsidRDefault="005B4BE8" w:rsidP="005B4BE8">
      <w:pPr>
        <w:ind w:right="-852"/>
        <w:jc w:val="center"/>
        <w:rPr>
          <w:rFonts w:cs="Arial"/>
        </w:rPr>
      </w:pPr>
    </w:p>
    <w:p w:rsidR="005B4BE8" w:rsidRPr="005B4BE8" w:rsidRDefault="005B4BE8" w:rsidP="005B4BE8">
      <w:pPr>
        <w:ind w:right="-852"/>
        <w:jc w:val="center"/>
        <w:rPr>
          <w:rFonts w:cs="Arial"/>
        </w:rPr>
      </w:pPr>
    </w:p>
    <w:p w:rsidR="005B4BE8" w:rsidRPr="005B4BE8" w:rsidRDefault="005B4BE8" w:rsidP="005B4BE8">
      <w:pPr>
        <w:ind w:right="-852"/>
        <w:jc w:val="center"/>
        <w:rPr>
          <w:rFonts w:cs="Arial"/>
        </w:rPr>
      </w:pPr>
      <w:r w:rsidRPr="005B4BE8">
        <w:rPr>
          <w:rFonts w:cs="Arial"/>
        </w:rPr>
        <w:t>MARCO AURÉLIO ECKERT</w:t>
      </w:r>
    </w:p>
    <w:p w:rsidR="005B4BE8" w:rsidRPr="005B4BE8" w:rsidRDefault="005B4BE8" w:rsidP="005B4BE8">
      <w:pPr>
        <w:ind w:right="-852"/>
        <w:jc w:val="center"/>
        <w:rPr>
          <w:rFonts w:cs="Arial"/>
        </w:rPr>
      </w:pPr>
      <w:r w:rsidRPr="005B4BE8">
        <w:rPr>
          <w:rFonts w:cs="Arial"/>
        </w:rPr>
        <w:t>Prefeito Municipal</w:t>
      </w:r>
    </w:p>
    <w:p w:rsidR="00D647EC" w:rsidRDefault="00D647EC" w:rsidP="00CE42D4">
      <w:pPr>
        <w:ind w:firstLine="1134"/>
        <w:jc w:val="both"/>
        <w:rPr>
          <w:rFonts w:ascii="Times New Roman" w:hAnsi="Times New Roman" w:cs="Times New Roman"/>
          <w:b/>
          <w:i/>
          <w:snapToGrid w:val="0"/>
        </w:rPr>
      </w:pPr>
    </w:p>
    <w:p w:rsidR="00AA56FE" w:rsidRDefault="00AA56FE" w:rsidP="00CE42D4">
      <w:pPr>
        <w:ind w:firstLine="1134"/>
        <w:jc w:val="both"/>
        <w:rPr>
          <w:rFonts w:ascii="Times New Roman" w:hAnsi="Times New Roman" w:cs="Times New Roman"/>
          <w:b/>
          <w:i/>
          <w:snapToGrid w:val="0"/>
        </w:rPr>
      </w:pPr>
    </w:p>
    <w:p w:rsidR="00AA56FE" w:rsidRDefault="00AA56FE" w:rsidP="00CE42D4">
      <w:pPr>
        <w:ind w:firstLine="1134"/>
        <w:jc w:val="both"/>
        <w:rPr>
          <w:rFonts w:ascii="Times New Roman" w:hAnsi="Times New Roman" w:cs="Times New Roman"/>
          <w:b/>
          <w:i/>
          <w:snapToGrid w:val="0"/>
        </w:rPr>
      </w:pPr>
    </w:p>
    <w:p w:rsidR="00AA56FE" w:rsidRDefault="00AA56FE" w:rsidP="00CE42D4">
      <w:pPr>
        <w:ind w:firstLine="1134"/>
        <w:jc w:val="both"/>
        <w:rPr>
          <w:rFonts w:ascii="Times New Roman" w:hAnsi="Times New Roman" w:cs="Times New Roman"/>
          <w:b/>
          <w:i/>
          <w:snapToGrid w:val="0"/>
        </w:rPr>
      </w:pPr>
    </w:p>
    <w:p w:rsidR="00AA56FE" w:rsidRDefault="00AA56FE" w:rsidP="00CE42D4">
      <w:pPr>
        <w:ind w:firstLine="1134"/>
        <w:jc w:val="both"/>
        <w:rPr>
          <w:rFonts w:ascii="Times New Roman" w:hAnsi="Times New Roman" w:cs="Times New Roman"/>
          <w:b/>
          <w:i/>
          <w:snapToGrid w:val="0"/>
        </w:rPr>
      </w:pPr>
    </w:p>
    <w:p w:rsidR="00AA56FE" w:rsidRDefault="00AA56FE" w:rsidP="00CE42D4">
      <w:pPr>
        <w:ind w:firstLine="1134"/>
        <w:jc w:val="both"/>
        <w:rPr>
          <w:rFonts w:ascii="Times New Roman" w:hAnsi="Times New Roman" w:cs="Times New Roman"/>
          <w:b/>
          <w:i/>
          <w:snapToGrid w:val="0"/>
        </w:rPr>
      </w:pPr>
    </w:p>
    <w:p w:rsidR="00AA56FE" w:rsidRDefault="00AA56FE" w:rsidP="00CE42D4">
      <w:pPr>
        <w:ind w:firstLine="1134"/>
        <w:jc w:val="both"/>
        <w:rPr>
          <w:rFonts w:ascii="Times New Roman" w:hAnsi="Times New Roman" w:cs="Times New Roman"/>
          <w:b/>
          <w:i/>
          <w:snapToGrid w:val="0"/>
        </w:rPr>
      </w:pPr>
    </w:p>
    <w:p w:rsidR="00AA56FE" w:rsidRDefault="00AA56FE" w:rsidP="00CE42D4">
      <w:pPr>
        <w:ind w:firstLine="1134"/>
        <w:jc w:val="both"/>
        <w:rPr>
          <w:rFonts w:ascii="Times New Roman" w:hAnsi="Times New Roman" w:cs="Times New Roman"/>
          <w:b/>
          <w:i/>
          <w:snapToGrid w:val="0"/>
        </w:rPr>
      </w:pPr>
    </w:p>
    <w:p w:rsidR="00AA56FE" w:rsidRDefault="00AA56FE" w:rsidP="00CE42D4">
      <w:pPr>
        <w:ind w:firstLine="1134"/>
        <w:jc w:val="both"/>
        <w:rPr>
          <w:rFonts w:ascii="Times New Roman" w:hAnsi="Times New Roman" w:cs="Times New Roman"/>
          <w:b/>
          <w:i/>
          <w:snapToGrid w:val="0"/>
        </w:rPr>
      </w:pPr>
    </w:p>
    <w:p w:rsidR="00AA56FE" w:rsidRDefault="00AA56FE" w:rsidP="00AA56FE">
      <w:pPr>
        <w:ind w:right="-852"/>
        <w:rPr>
          <w:rFonts w:ascii="Times New Roman" w:hAnsi="Times New Roman" w:cs="Times New Roman"/>
          <w:b/>
          <w:i/>
          <w:snapToGrid w:val="0"/>
        </w:rPr>
      </w:pPr>
    </w:p>
    <w:p w:rsidR="009243F6" w:rsidRDefault="009243F6" w:rsidP="00AA56FE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AA56FE" w:rsidRDefault="00AA56FE" w:rsidP="00AA56FE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AA56FE" w:rsidRPr="00AE49B8" w:rsidRDefault="007A1C6A" w:rsidP="00AA56FE">
      <w:pPr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PMSS 357</w:t>
      </w:r>
      <w:r w:rsidR="00AA56FE" w:rsidRPr="00AE49B8">
        <w:rPr>
          <w:rFonts w:ascii="Times New Roman" w:hAnsi="Times New Roman" w:cs="Times New Roman"/>
          <w:sz w:val="24"/>
          <w:szCs w:val="24"/>
        </w:rPr>
        <w:t xml:space="preserve">/2019                                            </w:t>
      </w:r>
      <w:r w:rsidR="00AA56FE">
        <w:rPr>
          <w:rFonts w:ascii="Times New Roman" w:hAnsi="Times New Roman" w:cs="Times New Roman"/>
          <w:sz w:val="24"/>
          <w:szCs w:val="24"/>
        </w:rPr>
        <w:t xml:space="preserve">  </w:t>
      </w:r>
      <w:r w:rsidR="00AA56FE" w:rsidRPr="00AE49B8">
        <w:rPr>
          <w:rFonts w:ascii="Times New Roman" w:hAnsi="Times New Roman" w:cs="Times New Roman"/>
          <w:sz w:val="24"/>
          <w:szCs w:val="24"/>
        </w:rPr>
        <w:t xml:space="preserve">Salvador do Sul, </w:t>
      </w:r>
      <w:r w:rsidR="00AA56FE">
        <w:rPr>
          <w:rFonts w:ascii="Times New Roman" w:hAnsi="Times New Roman" w:cs="Times New Roman"/>
          <w:sz w:val="24"/>
          <w:szCs w:val="24"/>
        </w:rPr>
        <w:t>11 de dezembro</w:t>
      </w:r>
      <w:r w:rsidR="00AA56FE" w:rsidRPr="00AE49B8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AA56FE" w:rsidRDefault="00AA56FE" w:rsidP="00AA56FE">
      <w:pPr>
        <w:ind w:right="-852"/>
        <w:rPr>
          <w:rFonts w:ascii="Times New Roman" w:hAnsi="Times New Roman"/>
          <w:szCs w:val="24"/>
        </w:rPr>
      </w:pPr>
    </w:p>
    <w:p w:rsidR="00AA56FE" w:rsidRPr="00CD49D7" w:rsidRDefault="00AA56FE" w:rsidP="00AA56FE">
      <w:pPr>
        <w:ind w:right="-852"/>
        <w:rPr>
          <w:rFonts w:ascii="Times New Roman" w:hAnsi="Times New Roman"/>
          <w:szCs w:val="24"/>
        </w:rPr>
      </w:pPr>
    </w:p>
    <w:p w:rsidR="00AA56FE" w:rsidRPr="00AE49B8" w:rsidRDefault="00AA56FE" w:rsidP="00AA56FE">
      <w:pPr>
        <w:ind w:right="-852"/>
        <w:rPr>
          <w:rFonts w:ascii="Times New Roman" w:hAnsi="Times New Roman" w:cs="Times New Roman"/>
          <w:sz w:val="24"/>
          <w:szCs w:val="24"/>
        </w:rPr>
      </w:pPr>
      <w:r w:rsidRPr="00AE49B8">
        <w:rPr>
          <w:rFonts w:ascii="Times New Roman" w:hAnsi="Times New Roman" w:cs="Times New Roman"/>
          <w:sz w:val="24"/>
          <w:szCs w:val="24"/>
        </w:rPr>
        <w:t>Excelentís</w:t>
      </w:r>
      <w:r>
        <w:rPr>
          <w:rFonts w:ascii="Times New Roman" w:hAnsi="Times New Roman" w:cs="Times New Roman"/>
          <w:sz w:val="24"/>
          <w:szCs w:val="24"/>
        </w:rPr>
        <w:t xml:space="preserve">simo Senhor </w:t>
      </w:r>
      <w:r w:rsidRPr="00AE49B8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AE49B8">
        <w:rPr>
          <w:rFonts w:ascii="Times New Roman" w:hAnsi="Times New Roman" w:cs="Times New Roman"/>
          <w:sz w:val="24"/>
          <w:szCs w:val="24"/>
        </w:rPr>
        <w:t xml:space="preserve"> ROMEU RECKTENWALT </w:t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E49B8">
        <w:rPr>
          <w:rFonts w:ascii="Times New Roman" w:hAnsi="Times New Roman" w:cs="Times New Roman"/>
          <w:sz w:val="24"/>
          <w:szCs w:val="24"/>
        </w:rPr>
        <w:t xml:space="preserve">  D.D. Presidente da Câmara Municipal de Vereadores</w:t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E49B8">
        <w:rPr>
          <w:rFonts w:ascii="Times New Roman" w:hAnsi="Times New Roman" w:cs="Times New Roman"/>
          <w:sz w:val="24"/>
          <w:szCs w:val="24"/>
        </w:rPr>
        <w:t xml:space="preserve">      SALVADOR DO SUL/RS</w:t>
      </w:r>
    </w:p>
    <w:p w:rsidR="00AA56FE" w:rsidRPr="00AE49B8" w:rsidRDefault="00AA56FE" w:rsidP="00AA56FE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AA56FE" w:rsidRPr="00AE49B8" w:rsidRDefault="00AA56FE" w:rsidP="00AA56FE">
      <w:pPr>
        <w:ind w:right="-852"/>
        <w:rPr>
          <w:rFonts w:ascii="Times New Roman" w:hAnsi="Times New Roman" w:cs="Times New Roman"/>
          <w:b/>
          <w:sz w:val="24"/>
          <w:szCs w:val="24"/>
        </w:rPr>
      </w:pPr>
      <w:r w:rsidRPr="00AE49B8">
        <w:rPr>
          <w:rFonts w:ascii="Times New Roman" w:hAnsi="Times New Roman" w:cs="Times New Roman"/>
          <w:b/>
          <w:sz w:val="24"/>
          <w:szCs w:val="24"/>
        </w:rPr>
        <w:t>Assunto: Apr</w:t>
      </w:r>
      <w:r w:rsidR="00323A3C">
        <w:rPr>
          <w:rFonts w:ascii="Times New Roman" w:hAnsi="Times New Roman" w:cs="Times New Roman"/>
          <w:b/>
          <w:sz w:val="24"/>
          <w:szCs w:val="24"/>
        </w:rPr>
        <w:t>esentação do Projeto de Lei Nº 087</w:t>
      </w:r>
      <w:r w:rsidRPr="00AE49B8">
        <w:rPr>
          <w:rFonts w:ascii="Times New Roman" w:hAnsi="Times New Roman" w:cs="Times New Roman"/>
          <w:b/>
          <w:sz w:val="24"/>
          <w:szCs w:val="24"/>
        </w:rPr>
        <w:t>/2019.</w:t>
      </w:r>
    </w:p>
    <w:p w:rsidR="00AA56FE" w:rsidRPr="00E66193" w:rsidRDefault="00AA56FE" w:rsidP="00AA56FE">
      <w:pPr>
        <w:autoSpaceDE w:val="0"/>
        <w:autoSpaceDN w:val="0"/>
        <w:adjustRightInd w:val="0"/>
        <w:spacing w:line="276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:rsidR="00AA56FE" w:rsidRPr="00CB7BB2" w:rsidRDefault="00AA56FE" w:rsidP="00AA56FE">
      <w:pPr>
        <w:spacing w:line="276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CB7BB2">
        <w:rPr>
          <w:rFonts w:ascii="Times New Roman" w:hAnsi="Times New Roman" w:cs="Times New Roman"/>
          <w:sz w:val="24"/>
          <w:szCs w:val="24"/>
        </w:rPr>
        <w:t>Senhor Presidente,</w:t>
      </w:r>
    </w:p>
    <w:p w:rsidR="009243F6" w:rsidRPr="00B729D7" w:rsidRDefault="009243F6" w:rsidP="00B729D7">
      <w:pPr>
        <w:tabs>
          <w:tab w:val="left" w:pos="0"/>
        </w:tabs>
        <w:spacing w:before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243F6">
        <w:rPr>
          <w:rFonts w:ascii="Times New Roman" w:hAnsi="Times New Roman" w:cs="Times New Roman"/>
          <w:sz w:val="24"/>
          <w:szCs w:val="24"/>
        </w:rPr>
        <w:tab/>
      </w:r>
      <w:r w:rsidR="00AA56FE" w:rsidRPr="00B729D7">
        <w:rPr>
          <w:rFonts w:ascii="Times New Roman" w:hAnsi="Times New Roman" w:cs="Times New Roman"/>
          <w:sz w:val="24"/>
          <w:szCs w:val="24"/>
        </w:rPr>
        <w:t>Dirigimo-nos a essa Colenda Câmara de Vereadores para apresentar o Projeto de Lei Nº 0</w:t>
      </w:r>
      <w:r w:rsidR="00323A3C" w:rsidRPr="00B729D7">
        <w:rPr>
          <w:rFonts w:ascii="Times New Roman" w:hAnsi="Times New Roman" w:cs="Times New Roman"/>
          <w:sz w:val="24"/>
          <w:szCs w:val="24"/>
        </w:rPr>
        <w:t>87</w:t>
      </w:r>
      <w:r w:rsidR="00AA56FE" w:rsidRPr="00B729D7">
        <w:rPr>
          <w:rFonts w:ascii="Times New Roman" w:hAnsi="Times New Roman" w:cs="Times New Roman"/>
          <w:sz w:val="24"/>
          <w:szCs w:val="24"/>
        </w:rPr>
        <w:t xml:space="preserve">/2019, </w:t>
      </w:r>
      <w:r w:rsidR="00D1741C" w:rsidRPr="00B729D7">
        <w:rPr>
          <w:rFonts w:ascii="Times New Roman" w:hAnsi="Times New Roman" w:cs="Times New Roman"/>
          <w:sz w:val="24"/>
          <w:szCs w:val="24"/>
        </w:rPr>
        <w:t xml:space="preserve">que </w:t>
      </w:r>
      <w:r w:rsidRPr="00B729D7">
        <w:rPr>
          <w:rFonts w:ascii="Times New Roman" w:hAnsi="Times New Roman" w:cs="Times New Roman"/>
          <w:sz w:val="24"/>
          <w:szCs w:val="24"/>
        </w:rPr>
        <w:t>Altera a Lei nº 2.725, de 21 de jane</w:t>
      </w:r>
      <w:r w:rsidR="0082009D">
        <w:rPr>
          <w:rFonts w:ascii="Times New Roman" w:hAnsi="Times New Roman" w:cs="Times New Roman"/>
          <w:sz w:val="24"/>
          <w:szCs w:val="24"/>
        </w:rPr>
        <w:t>iro de 200</w:t>
      </w:r>
      <w:r w:rsidRPr="00B729D7">
        <w:rPr>
          <w:rFonts w:ascii="Times New Roman" w:hAnsi="Times New Roman" w:cs="Times New Roman"/>
          <w:sz w:val="24"/>
          <w:szCs w:val="24"/>
        </w:rPr>
        <w:t>9, que reestrutura o Regime Próprio de Previdência Social dos Servidores Efetiv</w:t>
      </w:r>
      <w:r w:rsidR="00B729D7">
        <w:rPr>
          <w:rFonts w:ascii="Times New Roman" w:hAnsi="Times New Roman" w:cs="Times New Roman"/>
          <w:sz w:val="24"/>
          <w:szCs w:val="24"/>
        </w:rPr>
        <w:t>os do Município de Salvador do S</w:t>
      </w:r>
      <w:r w:rsidRPr="00B729D7">
        <w:rPr>
          <w:rFonts w:ascii="Times New Roman" w:hAnsi="Times New Roman" w:cs="Times New Roman"/>
          <w:sz w:val="24"/>
          <w:szCs w:val="24"/>
        </w:rPr>
        <w:t>ul e dá outras providências.</w:t>
      </w:r>
    </w:p>
    <w:p w:rsidR="0046478B" w:rsidRPr="00B729D7" w:rsidRDefault="0046478B" w:rsidP="00B729D7">
      <w:pPr>
        <w:spacing w:line="360" w:lineRule="auto"/>
        <w:ind w:right="-284"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729D7">
        <w:rPr>
          <w:rFonts w:ascii="Times New Roman" w:hAnsi="Times New Roman" w:cs="Times New Roman"/>
          <w:snapToGrid w:val="0"/>
          <w:sz w:val="24"/>
          <w:szCs w:val="24"/>
        </w:rPr>
        <w:t xml:space="preserve">Estas alterações se fazem necessário em atendimento a Reforma da Previdência, Art. 9º, §§ 2º e 3º da Emenda Constitucional nº 103/2019: </w:t>
      </w:r>
    </w:p>
    <w:p w:rsidR="0046478B" w:rsidRPr="00B729D7" w:rsidRDefault="0046478B" w:rsidP="00B729D7">
      <w:pPr>
        <w:spacing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9D7">
        <w:rPr>
          <w:rFonts w:ascii="Times New Roman" w:hAnsi="Times New Roman" w:cs="Times New Roman"/>
          <w:snapToGrid w:val="0"/>
          <w:color w:val="000000"/>
          <w:sz w:val="24"/>
          <w:szCs w:val="24"/>
        </w:rPr>
        <w:t>Limitação do rol de benefícios do RPPS às aposentadorias e à pensão por morte (os afastamentos por incapacidade temporária para o trabalho e o salário-maternidade não devem ser pagos à conta do RPPS, ficando a cargo do Tesouro dos entes federativos, passando agora a ser considerado como um benefício estatutário e não mais previdenciário, integrando a remuneração para todos os fins, com relação ao salário-família e o auxílio-reclusão, entendemos que a sua natureza é de benefício assistencial a ser concedido a servidores de baixa renda, inclusive quando aposentados, não integrando a remuneração destes, estando a cargo do e</w:t>
      </w:r>
      <w:r w:rsidR="001F7C34" w:rsidRPr="00B729D7">
        <w:rPr>
          <w:rFonts w:ascii="Times New Roman" w:hAnsi="Times New Roman" w:cs="Times New Roman"/>
          <w:snapToGrid w:val="0"/>
          <w:color w:val="000000"/>
          <w:sz w:val="24"/>
          <w:szCs w:val="24"/>
        </w:rPr>
        <w:t>nte federativo o seu pagamento).</w:t>
      </w:r>
    </w:p>
    <w:p w:rsidR="00A65D28" w:rsidRPr="00B729D7" w:rsidRDefault="00B729D7" w:rsidP="00B729D7">
      <w:pPr>
        <w:pStyle w:val="Default"/>
        <w:spacing w:line="360" w:lineRule="auto"/>
        <w:ind w:right="-284" w:firstLine="708"/>
        <w:jc w:val="both"/>
        <w:rPr>
          <w:snapToGrid w:val="0"/>
        </w:rPr>
      </w:pPr>
      <w:r>
        <w:rPr>
          <w:snapToGrid w:val="0"/>
        </w:rPr>
        <w:t>O §</w:t>
      </w:r>
      <w:r w:rsidR="0046478B" w:rsidRPr="00B729D7">
        <w:rPr>
          <w:snapToGrid w:val="0"/>
        </w:rPr>
        <w:t>4º do art. 9º da EC 103 impõe que não pode ser estabelecida alíquota de contribuição a regime próprio de previdência inferior à alíquota estabelecida aos servidores da União. E o art. 11 da EC 103 estabelece que a alíquota de contribuição do servidor da União passa a ser de 14%,</w:t>
      </w:r>
    </w:p>
    <w:p w:rsidR="00A65D28" w:rsidRPr="00B729D7" w:rsidRDefault="00A65D28" w:rsidP="00B729D7">
      <w:pPr>
        <w:pStyle w:val="Default"/>
        <w:spacing w:line="360" w:lineRule="auto"/>
        <w:ind w:right="-284" w:firstLine="708"/>
        <w:jc w:val="both"/>
        <w:rPr>
          <w:snapToGrid w:val="0"/>
        </w:rPr>
      </w:pPr>
    </w:p>
    <w:p w:rsidR="006A4909" w:rsidRPr="00B729D7" w:rsidRDefault="006A4909" w:rsidP="00B729D7">
      <w:pPr>
        <w:pStyle w:val="Default"/>
        <w:spacing w:line="360" w:lineRule="auto"/>
        <w:ind w:right="-284" w:firstLine="708"/>
        <w:jc w:val="both"/>
        <w:rPr>
          <w:snapToGrid w:val="0"/>
        </w:rPr>
      </w:pPr>
    </w:p>
    <w:p w:rsidR="00A65D28" w:rsidRPr="00B729D7" w:rsidRDefault="0046478B" w:rsidP="00B729D7">
      <w:pPr>
        <w:pStyle w:val="Default"/>
        <w:spacing w:line="360" w:lineRule="auto"/>
        <w:ind w:right="-284" w:firstLine="708"/>
        <w:jc w:val="both"/>
        <w:rPr>
          <w:snapToGrid w:val="0"/>
        </w:rPr>
      </w:pPr>
      <w:r w:rsidRPr="00B729D7">
        <w:rPr>
          <w:snapToGrid w:val="0"/>
        </w:rPr>
        <w:t xml:space="preserve"> </w:t>
      </w:r>
    </w:p>
    <w:p w:rsidR="00B729D7" w:rsidRDefault="00B729D7" w:rsidP="00B729D7">
      <w:pPr>
        <w:pStyle w:val="Default"/>
        <w:spacing w:line="360" w:lineRule="auto"/>
        <w:ind w:right="-284"/>
        <w:jc w:val="both"/>
        <w:rPr>
          <w:snapToGrid w:val="0"/>
        </w:rPr>
      </w:pPr>
    </w:p>
    <w:p w:rsidR="00B729D7" w:rsidRDefault="00B729D7" w:rsidP="00B729D7">
      <w:pPr>
        <w:pStyle w:val="Default"/>
        <w:spacing w:line="360" w:lineRule="auto"/>
        <w:ind w:right="-284"/>
        <w:jc w:val="both"/>
        <w:rPr>
          <w:snapToGrid w:val="0"/>
        </w:rPr>
      </w:pPr>
    </w:p>
    <w:p w:rsidR="00B729D7" w:rsidRDefault="00B729D7" w:rsidP="00B729D7">
      <w:pPr>
        <w:pStyle w:val="Default"/>
        <w:spacing w:line="360" w:lineRule="auto"/>
        <w:ind w:right="-284"/>
        <w:jc w:val="both"/>
        <w:rPr>
          <w:snapToGrid w:val="0"/>
        </w:rPr>
      </w:pPr>
    </w:p>
    <w:p w:rsidR="00B729D7" w:rsidRDefault="00B729D7" w:rsidP="00B729D7">
      <w:pPr>
        <w:pStyle w:val="Default"/>
        <w:spacing w:line="360" w:lineRule="auto"/>
        <w:ind w:right="-284"/>
        <w:jc w:val="both"/>
        <w:rPr>
          <w:snapToGrid w:val="0"/>
        </w:rPr>
      </w:pPr>
    </w:p>
    <w:p w:rsidR="0046478B" w:rsidRDefault="0046478B" w:rsidP="00B729D7">
      <w:pPr>
        <w:pStyle w:val="Default"/>
        <w:spacing w:line="360" w:lineRule="auto"/>
        <w:ind w:right="-284"/>
        <w:jc w:val="both"/>
        <w:rPr>
          <w:snapToGrid w:val="0"/>
        </w:rPr>
      </w:pPr>
      <w:r w:rsidRPr="00B729D7">
        <w:rPr>
          <w:snapToGrid w:val="0"/>
        </w:rPr>
        <w:t>a contar do primeiro dia do quarto mês subsequente ao da publicação da Emenda. Isso porque, em se tratando de majoração de alíquotas a ser retida do segurado, ou beneficiário, deve ser respeitado o prazo nonagesimal para sua efetiva incidência. Ou seja, alterada a lei para a majoração da alíquota para 14%, esta somente poderá efetivamente ser aplicada depois de passados noventa dias da publicação da lei que a instituir. Ademais, o Ministério da Economia, por sua Secretaria de Previdência, publicou no último dia 4 de dezembro a Portaria nº 1.348, alertando que o município em até o último dia do mês de julho de 2020 para comprovar que possui lei vigente dispondo sobre a alíquota de contribu</w:t>
      </w:r>
      <w:r w:rsidR="00B729D7">
        <w:rPr>
          <w:snapToGrid w:val="0"/>
        </w:rPr>
        <w:t>ição, observado o disposto no §</w:t>
      </w:r>
      <w:r w:rsidRPr="00B729D7">
        <w:rPr>
          <w:snapToGrid w:val="0"/>
        </w:rPr>
        <w:t>4º do art. 9º da EC 103.</w:t>
      </w:r>
    </w:p>
    <w:p w:rsidR="00B729D7" w:rsidRPr="00B729D7" w:rsidRDefault="00B729D7" w:rsidP="00B729D7">
      <w:pPr>
        <w:pStyle w:val="Default"/>
        <w:spacing w:line="360" w:lineRule="auto"/>
        <w:ind w:right="-284"/>
        <w:jc w:val="both"/>
        <w:rPr>
          <w:snapToGrid w:val="0"/>
        </w:rPr>
      </w:pPr>
    </w:p>
    <w:p w:rsidR="00AA56FE" w:rsidRPr="00B729D7" w:rsidRDefault="00AA56FE" w:rsidP="00B729D7">
      <w:pPr>
        <w:spacing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9D7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AA56FE" w:rsidRPr="00B729D7" w:rsidRDefault="00AA56FE" w:rsidP="00B729D7">
      <w:pPr>
        <w:spacing w:line="360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B729D7">
        <w:rPr>
          <w:rFonts w:ascii="Times New Roman" w:hAnsi="Times New Roman" w:cs="Times New Roman"/>
          <w:sz w:val="24"/>
          <w:szCs w:val="24"/>
        </w:rPr>
        <w:t>Atenciosamente,</w:t>
      </w:r>
    </w:p>
    <w:p w:rsidR="00AA56FE" w:rsidRPr="00B729D7" w:rsidRDefault="00AA56FE" w:rsidP="00B729D7">
      <w:pPr>
        <w:spacing w:line="360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</w:p>
    <w:p w:rsidR="00AA56FE" w:rsidRPr="00B729D7" w:rsidRDefault="00AA56FE" w:rsidP="00B729D7">
      <w:pPr>
        <w:spacing w:line="360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</w:p>
    <w:p w:rsidR="00AA56FE" w:rsidRPr="00B729D7" w:rsidRDefault="00AA56FE" w:rsidP="00B729D7">
      <w:pPr>
        <w:spacing w:line="36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B729D7">
        <w:rPr>
          <w:rFonts w:ascii="Times New Roman" w:hAnsi="Times New Roman" w:cs="Times New Roman"/>
          <w:sz w:val="24"/>
          <w:szCs w:val="24"/>
        </w:rPr>
        <w:t>Marco Aurélio Eckert                                                                                                                          Prefeito Municipal</w:t>
      </w:r>
    </w:p>
    <w:p w:rsidR="00AA56FE" w:rsidRPr="00B729D7" w:rsidRDefault="00AA56FE" w:rsidP="00B729D7">
      <w:pPr>
        <w:spacing w:line="36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</w:p>
    <w:p w:rsidR="00AA56FE" w:rsidRPr="00B729D7" w:rsidRDefault="00AA56FE" w:rsidP="00B729D7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AA56FE" w:rsidRPr="00B729D7" w:rsidRDefault="00AA56FE" w:rsidP="00B729D7">
      <w:pPr>
        <w:spacing w:line="360" w:lineRule="auto"/>
        <w:ind w:firstLine="1134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sectPr w:rsidR="00AA56FE" w:rsidRPr="00B729D7" w:rsidSect="00CB0530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460A8"/>
    <w:multiLevelType w:val="hybridMultilevel"/>
    <w:tmpl w:val="C54690E2"/>
    <w:lvl w:ilvl="0" w:tplc="784438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6256"/>
    <w:multiLevelType w:val="hybridMultilevel"/>
    <w:tmpl w:val="B72CC55C"/>
    <w:lvl w:ilvl="0" w:tplc="7AC40EB0">
      <w:start w:val="1"/>
      <w:numFmt w:val="upperRoman"/>
      <w:lvlText w:val="%1-"/>
      <w:lvlJc w:val="left"/>
      <w:pPr>
        <w:ind w:left="1854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2A"/>
    <w:rsid w:val="00002AE4"/>
    <w:rsid w:val="00035C9E"/>
    <w:rsid w:val="000C1F50"/>
    <w:rsid w:val="000E2278"/>
    <w:rsid w:val="00111828"/>
    <w:rsid w:val="0013260D"/>
    <w:rsid w:val="0014399E"/>
    <w:rsid w:val="001B576C"/>
    <w:rsid w:val="001E48D4"/>
    <w:rsid w:val="001F7C34"/>
    <w:rsid w:val="00217052"/>
    <w:rsid w:val="002229E4"/>
    <w:rsid w:val="0026178E"/>
    <w:rsid w:val="002F7550"/>
    <w:rsid w:val="0030212D"/>
    <w:rsid w:val="00323A3C"/>
    <w:rsid w:val="00341189"/>
    <w:rsid w:val="00345D26"/>
    <w:rsid w:val="0036428F"/>
    <w:rsid w:val="003A3731"/>
    <w:rsid w:val="0046478B"/>
    <w:rsid w:val="00493516"/>
    <w:rsid w:val="004C016A"/>
    <w:rsid w:val="004C1F6B"/>
    <w:rsid w:val="004C4A83"/>
    <w:rsid w:val="00535D7F"/>
    <w:rsid w:val="00582C04"/>
    <w:rsid w:val="005B4BE8"/>
    <w:rsid w:val="006A4909"/>
    <w:rsid w:val="006C0291"/>
    <w:rsid w:val="006C197D"/>
    <w:rsid w:val="006C2894"/>
    <w:rsid w:val="006D39D0"/>
    <w:rsid w:val="00713FC9"/>
    <w:rsid w:val="00720037"/>
    <w:rsid w:val="007622DA"/>
    <w:rsid w:val="007626F6"/>
    <w:rsid w:val="007A1C6A"/>
    <w:rsid w:val="007E5218"/>
    <w:rsid w:val="00810FC5"/>
    <w:rsid w:val="0082009D"/>
    <w:rsid w:val="00841F9F"/>
    <w:rsid w:val="00884059"/>
    <w:rsid w:val="008D292A"/>
    <w:rsid w:val="008D3949"/>
    <w:rsid w:val="008D4273"/>
    <w:rsid w:val="009243F6"/>
    <w:rsid w:val="00941FD6"/>
    <w:rsid w:val="00986300"/>
    <w:rsid w:val="009A69A5"/>
    <w:rsid w:val="009B1383"/>
    <w:rsid w:val="009B13E6"/>
    <w:rsid w:val="009B212B"/>
    <w:rsid w:val="00A609C9"/>
    <w:rsid w:val="00A65D28"/>
    <w:rsid w:val="00A76C69"/>
    <w:rsid w:val="00AA56FE"/>
    <w:rsid w:val="00AB02D3"/>
    <w:rsid w:val="00B27ACE"/>
    <w:rsid w:val="00B729D7"/>
    <w:rsid w:val="00B81E10"/>
    <w:rsid w:val="00B974B9"/>
    <w:rsid w:val="00CB0530"/>
    <w:rsid w:val="00CB448A"/>
    <w:rsid w:val="00CB7BB2"/>
    <w:rsid w:val="00CC39F3"/>
    <w:rsid w:val="00CE42D4"/>
    <w:rsid w:val="00D03321"/>
    <w:rsid w:val="00D1741C"/>
    <w:rsid w:val="00D4641E"/>
    <w:rsid w:val="00D647EC"/>
    <w:rsid w:val="00D75387"/>
    <w:rsid w:val="00E261FD"/>
    <w:rsid w:val="00E470A4"/>
    <w:rsid w:val="00E5470A"/>
    <w:rsid w:val="00E7600D"/>
    <w:rsid w:val="00F22BA5"/>
    <w:rsid w:val="00F9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F90A1-B11F-4115-9636-7015AD4E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48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0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4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5387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5B4BE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B4BE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1192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Stephano</cp:lastModifiedBy>
  <cp:revision>30</cp:revision>
  <cp:lastPrinted>2019-12-12T17:59:00Z</cp:lastPrinted>
  <dcterms:created xsi:type="dcterms:W3CDTF">2019-12-11T19:27:00Z</dcterms:created>
  <dcterms:modified xsi:type="dcterms:W3CDTF">2019-12-12T18:04:00Z</dcterms:modified>
</cp:coreProperties>
</file>