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9E" w:rsidRDefault="007E4C9E" w:rsidP="007D7C80">
      <w:pPr>
        <w:shd w:val="clear" w:color="auto" w:fill="FFFFFF"/>
        <w:spacing w:after="150" w:line="300" w:lineRule="atLeast"/>
        <w:jc w:val="center"/>
        <w:outlineLvl w:val="1"/>
        <w:rPr>
          <w:rFonts w:eastAsia="Times New Roman" w:cs="Times New Roman"/>
          <w:b/>
          <w:bCs/>
          <w:caps/>
          <w:color w:val="333333"/>
          <w:lang w:eastAsia="pt-BR"/>
        </w:rPr>
      </w:pPr>
    </w:p>
    <w:p w:rsidR="00B77660" w:rsidRPr="00F6317E" w:rsidRDefault="007E4C9E" w:rsidP="007D7C80">
      <w:pPr>
        <w:shd w:val="clear" w:color="auto" w:fill="FFFFFF"/>
        <w:spacing w:after="150" w:line="300" w:lineRule="atLeast"/>
        <w:jc w:val="center"/>
        <w:outlineLvl w:val="1"/>
        <w:rPr>
          <w:rFonts w:eastAsia="Times New Roman" w:cs="Times New Roman"/>
          <w:b/>
          <w:bCs/>
          <w:caps/>
          <w:color w:val="333333"/>
          <w:lang w:eastAsia="pt-BR"/>
        </w:rPr>
      </w:pPr>
      <w:r>
        <w:rPr>
          <w:rFonts w:eastAsia="Times New Roman" w:cs="Times New Roman"/>
          <w:b/>
          <w:bCs/>
          <w:caps/>
          <w:color w:val="333333"/>
          <w:lang w:eastAsia="pt-BR"/>
        </w:rPr>
        <w:t>PROJETO DE LEI Nº 049 DE 28</w:t>
      </w:r>
      <w:r w:rsidR="00411117" w:rsidRPr="00F6317E">
        <w:rPr>
          <w:rFonts w:eastAsia="Times New Roman" w:cs="Times New Roman"/>
          <w:b/>
          <w:bCs/>
          <w:caps/>
          <w:color w:val="333333"/>
          <w:lang w:eastAsia="pt-BR"/>
        </w:rPr>
        <w:t xml:space="preserve"> DE agosto DE 2018</w:t>
      </w:r>
      <w:r w:rsidR="00B77660" w:rsidRPr="00F6317E">
        <w:rPr>
          <w:rFonts w:eastAsia="Times New Roman" w:cs="Times New Roman"/>
          <w:b/>
          <w:bCs/>
          <w:caps/>
          <w:color w:val="333333"/>
          <w:lang w:eastAsia="pt-BR"/>
        </w:rPr>
        <w:t>.</w:t>
      </w:r>
    </w:p>
    <w:p w:rsidR="00B77660" w:rsidRPr="00F6317E" w:rsidRDefault="000C7B9A" w:rsidP="0060687A">
      <w:pPr>
        <w:shd w:val="clear" w:color="auto" w:fill="FFFFFF"/>
        <w:spacing w:before="300" w:after="300" w:line="300" w:lineRule="atLeast"/>
        <w:ind w:left="4080" w:right="-285"/>
        <w:jc w:val="both"/>
        <w:outlineLvl w:val="0"/>
        <w:rPr>
          <w:rFonts w:eastAsia="Times New Roman" w:cs="Times New Roman"/>
          <w:b/>
          <w:bCs/>
          <w:color w:val="333333"/>
          <w:kern w:val="36"/>
          <w:lang w:eastAsia="pt-BR"/>
        </w:rPr>
      </w:pPr>
      <w:r>
        <w:rPr>
          <w:rFonts w:eastAsia="Times New Roman" w:cs="Times New Roman"/>
          <w:b/>
          <w:bCs/>
          <w:color w:val="333333"/>
          <w:kern w:val="36"/>
          <w:lang w:eastAsia="pt-BR"/>
        </w:rPr>
        <w:t>I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>nstitu</w:t>
      </w:r>
      <w:r w:rsidR="001971AD">
        <w:rPr>
          <w:rFonts w:eastAsia="Times New Roman" w:cs="Times New Roman"/>
          <w:b/>
          <w:bCs/>
          <w:color w:val="333333"/>
          <w:kern w:val="36"/>
          <w:lang w:eastAsia="pt-BR"/>
        </w:rPr>
        <w:t>i a Turma Volante M</w:t>
      </w:r>
      <w:r>
        <w:rPr>
          <w:rFonts w:eastAsia="Times New Roman" w:cs="Times New Roman"/>
          <w:b/>
          <w:bCs/>
          <w:color w:val="333333"/>
          <w:kern w:val="36"/>
          <w:lang w:eastAsia="pt-BR"/>
        </w:rPr>
        <w:t>unicipal (TVM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>) e estabelece gratificaç</w:t>
      </w:r>
      <w:r w:rsidR="007E4C9E">
        <w:rPr>
          <w:rFonts w:eastAsia="Times New Roman" w:cs="Times New Roman"/>
          <w:b/>
          <w:bCs/>
          <w:color w:val="333333"/>
          <w:kern w:val="36"/>
          <w:lang w:eastAsia="pt-BR"/>
        </w:rPr>
        <w:t>ão por exercício de função aos Fiscais M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>unicipais que atuam diretamente nas atividades de combate à sonegação do programa de inte</w:t>
      </w:r>
      <w:r>
        <w:rPr>
          <w:rFonts w:eastAsia="Times New Roman" w:cs="Times New Roman"/>
          <w:b/>
          <w:bCs/>
          <w:color w:val="333333"/>
          <w:kern w:val="36"/>
          <w:lang w:eastAsia="pt-BR"/>
        </w:rPr>
        <w:t xml:space="preserve">gração </w:t>
      </w:r>
      <w:r w:rsidR="007E4C9E">
        <w:rPr>
          <w:rFonts w:eastAsia="Times New Roman" w:cs="Times New Roman"/>
          <w:b/>
          <w:bCs/>
          <w:color w:val="333333"/>
          <w:kern w:val="36"/>
          <w:lang w:eastAsia="pt-BR"/>
        </w:rPr>
        <w:t>Tributária do E</w:t>
      </w:r>
      <w:r>
        <w:rPr>
          <w:rFonts w:eastAsia="Times New Roman" w:cs="Times New Roman"/>
          <w:b/>
          <w:bCs/>
          <w:color w:val="333333"/>
          <w:kern w:val="36"/>
          <w:lang w:eastAsia="pt-BR"/>
        </w:rPr>
        <w:t>stado (PIT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 xml:space="preserve">), fiscalizando mercadorias em </w:t>
      </w:r>
      <w:r>
        <w:rPr>
          <w:rFonts w:eastAsia="Times New Roman" w:cs="Times New Roman"/>
          <w:b/>
          <w:bCs/>
          <w:color w:val="333333"/>
          <w:kern w:val="36"/>
          <w:lang w:eastAsia="pt-BR"/>
        </w:rPr>
        <w:t>trânsito no M</w:t>
      </w:r>
      <w:r w:rsidRPr="00F6317E">
        <w:rPr>
          <w:rFonts w:eastAsia="Times New Roman" w:cs="Times New Roman"/>
          <w:b/>
          <w:bCs/>
          <w:color w:val="333333"/>
          <w:kern w:val="36"/>
          <w:lang w:eastAsia="pt-BR"/>
        </w:rPr>
        <w:t>unicípio, e dá outras providências.</w:t>
      </w:r>
    </w:p>
    <w:p w:rsidR="00DD3D44" w:rsidRDefault="00B77660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7E4C9E">
        <w:rPr>
          <w:rFonts w:eastAsia="Times New Roman" w:cs="Times New Roman"/>
          <w:color w:val="333333"/>
          <w:lang w:eastAsia="pt-BR"/>
        </w:rPr>
        <w:br/>
      </w:r>
      <w:r w:rsidR="00F6317E" w:rsidRPr="007E4C9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1º </w:t>
      </w:r>
      <w:r w:rsidRPr="007E4C9E">
        <w:rPr>
          <w:rFonts w:eastAsia="Times New Roman" w:cs="Times New Roman"/>
          <w:color w:val="333333"/>
          <w:shd w:val="clear" w:color="auto" w:fill="FFFFFF"/>
          <w:lang w:eastAsia="pt-BR"/>
        </w:rPr>
        <w:t>Fica instituída a Turma Volante Municipal (TVM), qu</w:t>
      </w:r>
      <w:r w:rsidR="00DD3D44" w:rsidRPr="007E4C9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e desempenhará as atividades de </w:t>
      </w:r>
      <w:r w:rsidRPr="007E4C9E">
        <w:rPr>
          <w:rFonts w:eastAsia="Times New Roman" w:cs="Times New Roman"/>
          <w:color w:val="333333"/>
          <w:shd w:val="clear" w:color="auto" w:fill="FFFFFF"/>
          <w:lang w:eastAsia="pt-BR"/>
        </w:rPr>
        <w:t>fiscalização de mercadorias em trânsito no Município de</w:t>
      </w:r>
      <w:r w:rsidR="002D3739" w:rsidRPr="007E4C9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Salvador do Sul</w:t>
      </w:r>
      <w:r w:rsidR="00DD3D44" w:rsidRPr="007E4C9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, através do Programa </w:t>
      </w:r>
      <w:r w:rsidRPr="007E4C9E">
        <w:rPr>
          <w:rFonts w:eastAsia="Times New Roman" w:cs="Times New Roman"/>
          <w:color w:val="333333"/>
          <w:shd w:val="clear" w:color="auto" w:fill="FFFFFF"/>
          <w:lang w:eastAsia="pt-BR"/>
        </w:rPr>
        <w:t>de Integração Tributária do Estado (PIT),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nos termos do convênio 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firmado entre o Estado do Rio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Grande do Sul e a Federação das Associações de Municípios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do Rio Grande do Sul (FAMURS),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com fundamento na Lei Estadual nº </w:t>
      </w:r>
      <w:r w:rsidR="004C743F">
        <w:rPr>
          <w:rFonts w:eastAsia="Times New Roman" w:cs="Times New Roman"/>
          <w:color w:val="333333"/>
          <w:shd w:val="clear" w:color="auto" w:fill="FFFFFF"/>
          <w:lang w:eastAsia="pt-BR"/>
        </w:rPr>
        <w:t>12.868,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de 18 de dezembro de 2007, regulam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entada pelo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Decreto Estadual nº </w:t>
      </w:r>
      <w:r w:rsidR="004C743F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48.572, </w:t>
      </w: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de 17 de novembro de 2011 e suas alterações.</w:t>
      </w:r>
    </w:p>
    <w:p w:rsidR="00F6317E" w:rsidRPr="00F6317E" w:rsidRDefault="00F6317E" w:rsidP="00BE52E7">
      <w:pPr>
        <w:spacing w:after="0" w:line="240" w:lineRule="auto"/>
        <w:jc w:val="both"/>
        <w:rPr>
          <w:rFonts w:eastAsia="Times New Roman" w:cs="Times New Roman"/>
          <w:lang w:eastAsia="pt-BR"/>
        </w:rPr>
      </w:pPr>
    </w:p>
    <w:p w:rsidR="00DD3D44" w:rsidRPr="00F6317E" w:rsidRDefault="00F6317E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2º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A Turma Volante Municipal desempenhará as ativ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idades de fiscalização conforme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cronograma fixado pela Secretaria Municipal da Fazenda, registr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ando suas atividades no sistema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informatizado do Estado do Rio Grande do Sul e mantendo c</w:t>
      </w:r>
      <w:r w:rsidR="00182511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ontroles 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junto ao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Setor de Fiscalização Tributária, especialmente de:</w:t>
      </w:r>
      <w:r w:rsidR="00DD3D44" w:rsidRPr="00F6317E">
        <w:rPr>
          <w:rFonts w:eastAsia="Times New Roman" w:cs="Times New Roman"/>
          <w:color w:val="333333"/>
          <w:lang w:eastAsia="pt-BR"/>
        </w:rPr>
        <w:t xml:space="preserve"> </w:t>
      </w:r>
    </w:p>
    <w:p w:rsidR="00DD3D44" w:rsidRPr="00F6317E" w:rsidRDefault="00DD3D44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p w:rsidR="00DD3D44" w:rsidRPr="00F6317E" w:rsidRDefault="00B77660" w:rsidP="004C743F">
      <w:pPr>
        <w:spacing w:after="0" w:line="240" w:lineRule="auto"/>
        <w:ind w:firstLine="708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I - comunicação de verificação de Entradas - CVE;</w:t>
      </w:r>
    </w:p>
    <w:p w:rsidR="00DD3D44" w:rsidRPr="00F6317E" w:rsidRDefault="00B77660" w:rsidP="004C743F">
      <w:pPr>
        <w:spacing w:after="0" w:line="240" w:lineRule="auto"/>
        <w:ind w:firstLine="708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II - comunicação de verificação de Saídas - CVS;</w:t>
      </w:r>
    </w:p>
    <w:p w:rsidR="00DD3D44" w:rsidRPr="00F6317E" w:rsidRDefault="00B77660" w:rsidP="004C743F">
      <w:pPr>
        <w:spacing w:after="0" w:line="240" w:lineRule="auto"/>
        <w:ind w:firstLine="708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III - comunicação de verificação de Trânsito - CVT;</w:t>
      </w:r>
    </w:p>
    <w:p w:rsidR="00DD3D44" w:rsidRPr="00F6317E" w:rsidRDefault="00B77660" w:rsidP="004C743F">
      <w:pPr>
        <w:spacing w:after="0" w:line="240" w:lineRule="auto"/>
        <w:ind w:firstLine="708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IV - comunicação de verificação de Passagem - CVP.</w:t>
      </w:r>
      <w:bookmarkStart w:id="0" w:name="artigo_3"/>
    </w:p>
    <w:p w:rsidR="00DD3D44" w:rsidRPr="00F6317E" w:rsidRDefault="00DD3D44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0"/>
    <w:p w:rsidR="00DD3D44" w:rsidRPr="00F6317E" w:rsidRDefault="00F6317E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3º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A Turma Volante Municipal deverá, em suas atividad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es de fiscalização, observar as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normas estaduais pertinentes ao Programa de Integração Tributári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 e está autorizada a solicitar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acomp</w:t>
      </w:r>
      <w:r w:rsidR="00CE7CEF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anhamento da Brigada Militar </w:t>
      </w:r>
      <w:bookmarkStart w:id="1" w:name="artigo_4"/>
      <w:r w:rsidR="006168F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em suas operações.</w:t>
      </w:r>
    </w:p>
    <w:p w:rsidR="006168F4" w:rsidRPr="00F6317E" w:rsidRDefault="006168F4" w:rsidP="00BE52E7">
      <w:pPr>
        <w:spacing w:after="0" w:line="240" w:lineRule="auto"/>
        <w:jc w:val="both"/>
        <w:rPr>
          <w:rFonts w:eastAsia="Times New Roman" w:cs="Times New Roman"/>
          <w:caps/>
          <w:color w:val="555555"/>
          <w:lang w:eastAsia="pt-BR"/>
        </w:rPr>
      </w:pPr>
    </w:p>
    <w:bookmarkEnd w:id="1"/>
    <w:p w:rsidR="00DD3D44" w:rsidRPr="00F6317E" w:rsidRDefault="007D7C80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4º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 </w:t>
      </w:r>
      <w:r w:rsidR="006168F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designação dos servidores para desempenhar as atividades de fiscalização será por 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Portaria Municipal</w:t>
      </w:r>
      <w:r w:rsidR="006168F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, composta por dois servidores públicos municipais no cargo de Fiscal.</w:t>
      </w:r>
    </w:p>
    <w:p w:rsidR="006168F4" w:rsidRPr="00F6317E" w:rsidRDefault="006168F4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p w:rsidR="00BE52E7" w:rsidRPr="00F6317E" w:rsidRDefault="00FB380C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>Parágrafo Único.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Os servidores que integrarem a Turma Volante Mun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icipal poderão desempenhar tais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atividades à noite, aos sábados, domingos ou feriados, </w:t>
      </w:r>
      <w:r w:rsidR="006220D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sendo que estas situações 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obedecerão aos</w:t>
      </w:r>
      <w:r w:rsidR="006220D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dispositivos </w:t>
      </w:r>
      <w:r w:rsidR="0041111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previstos</w:t>
      </w:r>
      <w:r w:rsidR="006220D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no Regime Jurídico dos Servidores Municipais.</w:t>
      </w:r>
      <w:bookmarkStart w:id="2" w:name="artigo_5"/>
    </w:p>
    <w:p w:rsidR="00BE52E7" w:rsidRPr="00F6317E" w:rsidRDefault="00BE52E7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2"/>
    <w:p w:rsidR="00C15C25" w:rsidRPr="00F6317E" w:rsidRDefault="007D7C80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5º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Fica o Poder Executivo Municipal autorizado a instituir gratific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ação por exercício de </w:t>
      </w:r>
      <w:r w:rsidR="0041111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função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aos servidores integra</w:t>
      </w:r>
      <w:r w:rsidR="005039D5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ntes da Turma Volante Municipal, </w:t>
      </w:r>
      <w:r w:rsidR="006168F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através de recurso repassado pelo Estado, nos termos do item 5.4.1, da IN RE 66/16, de 28 de novembro de 2016</w:t>
      </w:r>
      <w:r w:rsidR="00C15C25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:</w:t>
      </w:r>
      <w:r w:rsidR="00C15C25" w:rsidRPr="00F6317E">
        <w:rPr>
          <w:rFonts w:eastAsia="Times New Roman" w:cs="Times New Roman"/>
          <w:color w:val="333333"/>
          <w:lang w:eastAsia="pt-BR"/>
        </w:rPr>
        <w:t xml:space="preserve"> </w:t>
      </w:r>
    </w:p>
    <w:p w:rsidR="00BE52E7" w:rsidRPr="00F6317E" w:rsidRDefault="00BE52E7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p w:rsidR="00BE52E7" w:rsidRDefault="00B77660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§ 1º A gratificação </w:t>
      </w:r>
      <w:r w:rsidR="0041111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será mensal no valor de </w:t>
      </w:r>
      <w:r w:rsidR="008F6C3A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75% (setenta e cinco por cento) do repasse estadual, sendo rateado igualmente </w:t>
      </w:r>
      <w:r w:rsidR="00182511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entre os</w:t>
      </w:r>
      <w:r w:rsidR="008F6C3A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</w:t>
      </w:r>
      <w:r w:rsidR="0041111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funcionário</w:t>
      </w:r>
      <w:r w:rsidR="008F6C3A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s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</w:t>
      </w:r>
      <w:r w:rsidR="00CE7CEF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designado</w:t>
      </w:r>
      <w:r w:rsidR="008F6C3A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s, incluindo-se</w:t>
      </w:r>
      <w:r w:rsidR="00CE7CEF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no cálculo da remuneração das férias regulamentares e da Gratificação de Natal, tendo</w:t>
      </w:r>
      <w:r w:rsidR="009950EC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caráter remuneratório, sendo que os demais 25% (vinte e cinco por cento) ficarão para manutenção e despesas municipais relativas à fiscalização.</w:t>
      </w:r>
    </w:p>
    <w:p w:rsidR="007E4C9E" w:rsidRDefault="007E4C9E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7E4C9E" w:rsidRDefault="007E4C9E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7E4C9E" w:rsidRPr="00F6317E" w:rsidRDefault="007E4C9E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BE52E7" w:rsidRPr="00F6317E" w:rsidRDefault="005039D5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§ 2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º À exceção do gozo de férias, os afastamentos superiores a 30 (tr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inta) dias das funções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desempenhadas pelo Fiscal junto à Turma Volante Municipal o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casionarão a perda do direito à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gratificação.</w:t>
      </w:r>
    </w:p>
    <w:p w:rsidR="002D7C64" w:rsidRPr="00F6317E" w:rsidRDefault="002D7C64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§ 3º Aos servidores designados é permitida acumulação de valores oriundos de gratificações criadas nesta lei, bem como com as provenientes do exercício de outra função gratificada ou de Direção, Chefia e Assessoramento.</w:t>
      </w:r>
    </w:p>
    <w:p w:rsidR="00BE52E7" w:rsidRPr="00F6317E" w:rsidRDefault="009246B3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§ 4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º Os servidores que não mais estiverem em atividade junt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o à Turma Volante Municipal, no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momento do efetivo pagamento da vantagem pela Administr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ação Municipal, não farão jus a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gratificação a que se refere esta Lei, independentemente de terem aderido ao PIT.</w:t>
      </w:r>
      <w:bookmarkStart w:id="3" w:name="artigo_7"/>
    </w:p>
    <w:p w:rsidR="00BE52E7" w:rsidRPr="00F6317E" w:rsidRDefault="00BE52E7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3"/>
    <w:p w:rsidR="00BE52E7" w:rsidRPr="00F6317E" w:rsidRDefault="007D7C80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6º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Os Fiscais designados por Portaria </w:t>
      </w:r>
      <w:bookmarkStart w:id="4" w:name="artigo_9"/>
      <w:r w:rsidR="00C15C25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realizarão a</w:t>
      </w:r>
      <w:r w:rsidR="009246B3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comprovação semestral que é enviada para a Secretaria da Fazenda do Estado do Rio Grande do Sul, referente às ações do PIT (Pro</w:t>
      </w:r>
      <w:r w:rsidR="00C15C25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grama de Integração Tributária), o que gera o atingimento das metas de pontuação do Programa de Integração Tributária (PIT), no item 2.6, Capítulo II, Título V, da IN DRP 45/98 SEFAZ/RS e suas alterações e ao recebimento para o Município do valor correspondente ao repasse efetuado pelo Governo Estadual.</w:t>
      </w:r>
    </w:p>
    <w:p w:rsidR="00BE52E7" w:rsidRPr="00F6317E" w:rsidRDefault="00BE52E7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4"/>
    <w:p w:rsidR="00BE52E7" w:rsidRPr="00F6317E" w:rsidRDefault="007D7C80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7º 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As despesas decorrentes da aplicação da presente Lei correrão à conta de dotação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 </w:t>
      </w:r>
      <w:bookmarkStart w:id="5" w:name="artigo_10"/>
      <w:r w:rsidR="00C15C25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orçamentaria própria vigente.</w:t>
      </w:r>
    </w:p>
    <w:p w:rsidR="00BE52E7" w:rsidRPr="00F6317E" w:rsidRDefault="00BE52E7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5"/>
    <w:p w:rsidR="00BE52E7" w:rsidRPr="00F6317E" w:rsidRDefault="007D7C80" w:rsidP="007D7C80">
      <w:pPr>
        <w:spacing w:after="0" w:line="240" w:lineRule="auto"/>
        <w:ind w:right="-285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8º 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O programa de integração tributaria constitui atividade de fiscalização de 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mercadorias em 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transito de caráter permanente, exercido pela turma volante municipal 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e a participação de 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servidores públicos em quaisquer atos necessários ao seu f</w:t>
      </w:r>
      <w:r w:rsidR="00BE52E7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uncionamento é considerada como </w:t>
      </w:r>
      <w:r w:rsidR="00DD3D44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relevante serviço público obrigatório.</w:t>
      </w:r>
      <w:bookmarkStart w:id="6" w:name="artigo_11"/>
    </w:p>
    <w:p w:rsidR="00BE52E7" w:rsidRPr="00F6317E" w:rsidRDefault="00BE52E7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6"/>
    <w:p w:rsidR="00BE52E7" w:rsidRPr="00F6317E" w:rsidRDefault="007D7C80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eastAsia="Times New Roman" w:cs="Times New Roman"/>
          <w:shd w:val="clear" w:color="auto" w:fill="FFFFFF"/>
          <w:lang w:eastAsia="pt-BR"/>
        </w:rPr>
        <w:t xml:space="preserve">Art. 9º </w:t>
      </w:r>
      <w:r w:rsidR="00B77660" w:rsidRPr="00F6317E">
        <w:rPr>
          <w:rFonts w:eastAsia="Times New Roman" w:cs="Times New Roman"/>
          <w:shd w:val="clear" w:color="auto" w:fill="FFFFFF"/>
          <w:lang w:eastAsia="pt-BR"/>
        </w:rPr>
        <w:t xml:space="preserve">Esta Lei entrará </w:t>
      </w:r>
      <w:r w:rsidR="00B77660"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em vigor na data de sua publicação.</w:t>
      </w:r>
    </w:p>
    <w:p w:rsidR="00BE52E7" w:rsidRPr="00F6317E" w:rsidRDefault="00BE52E7" w:rsidP="00BE52E7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p w:rsidR="007D7C80" w:rsidRDefault="007D7C80" w:rsidP="00BE52E7">
      <w:pPr>
        <w:spacing w:after="0" w:line="240" w:lineRule="auto"/>
        <w:jc w:val="both"/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7D7C80" w:rsidRDefault="007D7C80" w:rsidP="00BE52E7">
      <w:pPr>
        <w:jc w:val="both"/>
        <w:rPr>
          <w:rFonts w:cstheme="minorHAnsi"/>
        </w:rPr>
      </w:pPr>
    </w:p>
    <w:p w:rsidR="00DD3D44" w:rsidRPr="00F6317E" w:rsidRDefault="007D7C80" w:rsidP="007D7C80">
      <w:pPr>
        <w:ind w:left="708"/>
        <w:jc w:val="both"/>
        <w:rPr>
          <w:rFonts w:eastAsia="Times New Roman" w:cs="Times New Roman"/>
          <w:color w:val="333333"/>
          <w:lang w:eastAsia="pt-BR"/>
        </w:rPr>
      </w:pPr>
      <w:r>
        <w:rPr>
          <w:rFonts w:cstheme="minorHAnsi"/>
        </w:rPr>
        <w:t xml:space="preserve">        </w:t>
      </w:r>
      <w:r w:rsidRPr="00334745">
        <w:rPr>
          <w:rFonts w:cstheme="minorHAnsi"/>
        </w:rPr>
        <w:t xml:space="preserve">GABINETE DO PREFEITO </w:t>
      </w:r>
      <w:r w:rsidR="007E4C9E">
        <w:rPr>
          <w:rFonts w:cstheme="minorHAnsi"/>
        </w:rPr>
        <w:t>MUNICIPAL DE SALVADOR DO SUL, 28</w:t>
      </w:r>
      <w:r w:rsidRPr="00334745">
        <w:rPr>
          <w:rFonts w:cstheme="minorHAnsi"/>
        </w:rPr>
        <w:t xml:space="preserve"> DE </w:t>
      </w:r>
      <w:r>
        <w:rPr>
          <w:rFonts w:cstheme="minorHAnsi"/>
        </w:rPr>
        <w:t>AGOSTO</w:t>
      </w:r>
      <w:r w:rsidRPr="00334745">
        <w:rPr>
          <w:rFonts w:cstheme="minorHAnsi"/>
        </w:rPr>
        <w:t xml:space="preserve"> DE 2018.</w:t>
      </w:r>
    </w:p>
    <w:p w:rsidR="007D7C80" w:rsidRDefault="007D7C80" w:rsidP="007D7C80">
      <w:pPr>
        <w:jc w:val="center"/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7D7C80" w:rsidRDefault="007D7C80" w:rsidP="007D7C80">
      <w:pPr>
        <w:jc w:val="center"/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7D7C80" w:rsidRDefault="007D7C80" w:rsidP="007D7C80">
      <w:pPr>
        <w:jc w:val="center"/>
        <w:rPr>
          <w:rFonts w:eastAsia="Times New Roman" w:cs="Times New Roman"/>
          <w:color w:val="333333"/>
          <w:shd w:val="clear" w:color="auto" w:fill="FFFFFF"/>
          <w:lang w:eastAsia="pt-BR"/>
        </w:rPr>
      </w:pPr>
    </w:p>
    <w:p w:rsidR="00DD3D44" w:rsidRPr="00F6317E" w:rsidRDefault="00411117" w:rsidP="007D7C80">
      <w:pPr>
        <w:spacing w:line="240" w:lineRule="auto"/>
        <w:jc w:val="center"/>
        <w:rPr>
          <w:rFonts w:eastAsia="Times New Roman" w:cs="Times New Roman"/>
          <w:color w:val="333333"/>
          <w:shd w:val="clear" w:color="auto" w:fill="FFFFFF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MARCO AURÉLIO ECKERT</w:t>
      </w:r>
    </w:p>
    <w:p w:rsidR="00DD3D44" w:rsidRPr="00F6317E" w:rsidRDefault="00B77660" w:rsidP="007D7C80">
      <w:pPr>
        <w:spacing w:line="240" w:lineRule="auto"/>
        <w:jc w:val="center"/>
        <w:rPr>
          <w:rFonts w:eastAsia="Times New Roman" w:cs="Times New Roman"/>
          <w:color w:val="333333"/>
          <w:lang w:eastAsia="pt-BR"/>
        </w:rPr>
      </w:pPr>
      <w:r w:rsidRPr="00F6317E">
        <w:rPr>
          <w:rFonts w:eastAsia="Times New Roman" w:cs="Times New Roman"/>
          <w:color w:val="333333"/>
          <w:shd w:val="clear" w:color="auto" w:fill="FFFFFF"/>
          <w:lang w:eastAsia="pt-BR"/>
        </w:rPr>
        <w:t>Prefeito Municipal</w:t>
      </w:r>
    </w:p>
    <w:p w:rsidR="00DD3D44" w:rsidRPr="00F6317E" w:rsidRDefault="00DD3D44" w:rsidP="00BE52E7">
      <w:pPr>
        <w:jc w:val="both"/>
        <w:rPr>
          <w:rFonts w:eastAsia="Times New Roman" w:cs="Times New Roman"/>
          <w:color w:val="333333"/>
          <w:lang w:eastAsia="pt-BR"/>
        </w:rPr>
      </w:pPr>
    </w:p>
    <w:p w:rsidR="00F0152A" w:rsidRDefault="00F0152A" w:rsidP="00BE52E7">
      <w:pPr>
        <w:jc w:val="both"/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F0152A" w:rsidRDefault="00F0152A" w:rsidP="00BE52E7">
      <w:pPr>
        <w:jc w:val="both"/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F0152A" w:rsidRDefault="00F0152A" w:rsidP="00BE52E7">
      <w:pPr>
        <w:jc w:val="both"/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F0152A" w:rsidRDefault="00F0152A" w:rsidP="00BE52E7">
      <w:pPr>
        <w:jc w:val="both"/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E21061" w:rsidRDefault="00E21061" w:rsidP="007D7C8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066A" w:rsidRDefault="0004066A" w:rsidP="007D7C8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C80" w:rsidRPr="007D7C80" w:rsidRDefault="00526C07" w:rsidP="007D7C8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Ofício nº PMSS 239</w:t>
      </w:r>
      <w:r w:rsidR="007D7C80" w:rsidRPr="007D7C80">
        <w:rPr>
          <w:rFonts w:ascii="Times New Roman" w:eastAsia="Calibri" w:hAnsi="Times New Roman" w:cs="Times New Roman"/>
          <w:sz w:val="24"/>
          <w:szCs w:val="24"/>
        </w:rPr>
        <w:t xml:space="preserve">/2018                                     </w:t>
      </w:r>
      <w:r w:rsidR="00334E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7C80" w:rsidRPr="007D7C8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D7C80" w:rsidRPr="007D7C80">
        <w:rPr>
          <w:rFonts w:ascii="Times New Roman" w:hAnsi="Times New Roman" w:cs="Times New Roman"/>
          <w:sz w:val="24"/>
          <w:szCs w:val="24"/>
        </w:rPr>
        <w:t xml:space="preserve">Salvador do Sul, </w:t>
      </w:r>
      <w:r w:rsidR="007E4C9E">
        <w:rPr>
          <w:rFonts w:ascii="Times New Roman" w:hAnsi="Times New Roman" w:cs="Times New Roman"/>
          <w:sz w:val="24"/>
          <w:szCs w:val="24"/>
        </w:rPr>
        <w:t>28</w:t>
      </w:r>
      <w:r w:rsidR="007D7C80" w:rsidRPr="007D7C80">
        <w:rPr>
          <w:rFonts w:ascii="Times New Roman" w:hAnsi="Times New Roman" w:cs="Times New Roman"/>
          <w:sz w:val="24"/>
          <w:szCs w:val="24"/>
        </w:rPr>
        <w:t xml:space="preserve"> de agosto</w:t>
      </w:r>
      <w:r w:rsidR="007D7C80" w:rsidRPr="007D7C80">
        <w:rPr>
          <w:rFonts w:ascii="Times New Roman" w:eastAsia="Calibri" w:hAnsi="Times New Roman" w:cs="Times New Roman"/>
          <w:sz w:val="24"/>
          <w:szCs w:val="24"/>
        </w:rPr>
        <w:t xml:space="preserve"> de 2018.</w:t>
      </w:r>
    </w:p>
    <w:p w:rsidR="007D7C80" w:rsidRPr="007D7C80" w:rsidRDefault="007D7C80" w:rsidP="007D7C8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C80" w:rsidRPr="007D7C80" w:rsidRDefault="007D7C80" w:rsidP="007D7C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D7C80">
        <w:rPr>
          <w:rFonts w:ascii="Times New Roman" w:hAnsi="Times New Roman"/>
          <w:sz w:val="24"/>
          <w:szCs w:val="24"/>
        </w:rPr>
        <w:t xml:space="preserve">Excelentíssimo Senhor </w:t>
      </w:r>
    </w:p>
    <w:p w:rsidR="007D7C80" w:rsidRPr="007D7C80" w:rsidRDefault="007D7C80" w:rsidP="007D7C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D7C80">
        <w:rPr>
          <w:rFonts w:ascii="Times New Roman" w:hAnsi="Times New Roman"/>
          <w:sz w:val="24"/>
          <w:szCs w:val="24"/>
        </w:rPr>
        <w:t>Vereador ROSEMAR ORTH</w:t>
      </w:r>
    </w:p>
    <w:p w:rsidR="007D7C80" w:rsidRPr="007D7C80" w:rsidRDefault="007D7C80" w:rsidP="007D7C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D7C80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7D7C80" w:rsidRPr="007D7C80" w:rsidRDefault="007D7C80" w:rsidP="007D7C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D7C80">
        <w:rPr>
          <w:rFonts w:ascii="Times New Roman" w:hAnsi="Times New Roman"/>
          <w:sz w:val="24"/>
          <w:szCs w:val="24"/>
        </w:rPr>
        <w:t>SALVADOR DO SUL/RS</w:t>
      </w:r>
    </w:p>
    <w:p w:rsidR="007D7C80" w:rsidRPr="007D7C80" w:rsidRDefault="007D7C80" w:rsidP="007D7C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7D7C80" w:rsidRPr="007D7C80" w:rsidRDefault="007D7C80" w:rsidP="007D7C80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7D7C80" w:rsidRPr="007D7C80" w:rsidRDefault="007D7C80" w:rsidP="007D7C80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 w:rsidRPr="007D7C80">
        <w:rPr>
          <w:rFonts w:ascii="Times New Roman" w:eastAsia="Calibri" w:hAnsi="Times New Roman"/>
        </w:rPr>
        <w:t>Assunto: Apresentação do Projeto de Lei Nº 0</w:t>
      </w:r>
      <w:r w:rsidR="0060687A">
        <w:rPr>
          <w:rFonts w:ascii="Times New Roman" w:eastAsia="Calibri" w:hAnsi="Times New Roman"/>
        </w:rPr>
        <w:t>49</w:t>
      </w:r>
      <w:r w:rsidRPr="007D7C80">
        <w:rPr>
          <w:rFonts w:ascii="Times New Roman" w:eastAsia="Calibri" w:hAnsi="Times New Roman"/>
        </w:rPr>
        <w:t xml:space="preserve">/2018. </w:t>
      </w:r>
    </w:p>
    <w:p w:rsidR="007D7C80" w:rsidRPr="007D7C80" w:rsidRDefault="007D7C80" w:rsidP="007D7C8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C80" w:rsidRPr="0060687A" w:rsidRDefault="007D7C80" w:rsidP="0060687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87A">
        <w:rPr>
          <w:rFonts w:ascii="Times New Roman" w:hAnsi="Times New Roman" w:cs="Times New Roman"/>
          <w:sz w:val="24"/>
          <w:szCs w:val="24"/>
        </w:rPr>
        <w:t>Senhor Presidente,</w:t>
      </w:r>
    </w:p>
    <w:p w:rsidR="0060687A" w:rsidRPr="0060687A" w:rsidRDefault="0060687A" w:rsidP="0060687A">
      <w:pPr>
        <w:shd w:val="clear" w:color="auto" w:fill="FFFFFF"/>
        <w:spacing w:before="300" w:after="300" w:line="300" w:lineRule="atLeast"/>
        <w:ind w:right="-285" w:firstLine="708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60687A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</w:t>
      </w:r>
      <w:r w:rsidRPr="0060687A">
        <w:rPr>
          <w:rFonts w:ascii="Times New Roman" w:eastAsia="Calibri" w:hAnsi="Times New Roman" w:cs="Times New Roman"/>
          <w:sz w:val="24"/>
          <w:szCs w:val="24"/>
        </w:rPr>
        <w:t xml:space="preserve">o Projeto de Lei nº 049/2018, o qual, </w:t>
      </w:r>
      <w:r w:rsidR="00E21061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institui a Turma Volante Municipal (TVM</w:t>
      </w:r>
      <w:r w:rsidRPr="0060687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) e estabelece gratificaç</w:t>
      </w:r>
      <w:r w:rsidR="00E21061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ão por exercício de função aos Fiscais M</w:t>
      </w:r>
      <w:r w:rsidRPr="0060687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unicipais que atuam diretamente nas atividades de combate à soneg</w:t>
      </w:r>
      <w:r w:rsidR="00E21061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ação do programa de integração Tributária do Estado (PIT</w:t>
      </w:r>
      <w:r w:rsidRPr="0060687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), fiscalizando mercadorias em trânsito no município, e dá outras providências.</w:t>
      </w:r>
    </w:p>
    <w:p w:rsidR="00F0152A" w:rsidRPr="0060687A" w:rsidRDefault="00F0152A" w:rsidP="0060687A">
      <w:pPr>
        <w:shd w:val="clear" w:color="auto" w:fill="FFFFFF"/>
        <w:spacing w:before="300" w:after="300" w:line="300" w:lineRule="atLeast"/>
        <w:ind w:right="-285" w:firstLine="708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6068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 instituição da Turma Volante Municipal faz parte do Programa de Combate à Sonegação Fiscal, complementando o Programa de Integração Tributária, firmado através do Convêncio, regulamentado pela Lei 12.868/2007 e mantido entre o Estado do Rio Grande do Sul e FAMURGS, com adesão de nosso município de Salvador do Sul.</w:t>
      </w:r>
    </w:p>
    <w:p w:rsidR="00F0152A" w:rsidRPr="0060687A" w:rsidRDefault="00F0152A" w:rsidP="00F0152A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6068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 objetivo principal é o combate à sonegação fiscal através da fiscalização de trânsito de mercadorias, sendo como consequência desta ação fiscal, um incremento do valor adicionado que retorna para o município. Além disso, quanto maior a pontuação no PIT, maior o retorno financeiro para Salvador do Sul.</w:t>
      </w:r>
    </w:p>
    <w:p w:rsidR="00F0152A" w:rsidRPr="0060687A" w:rsidRDefault="00F0152A" w:rsidP="00F0152A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6068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As atividades de combate à sonegação fiscal, com a Turma Volante Municipal, fiscalizando mercadorias em trânsito no município, proporcionará a possibilidade de até 20 pontos no PIT que atualmente equivalem a R$25.000,00 (vinte e cinco mil reais) por semestre, ou seja R$50.000,00 (cinquenta mil reais) a mais no ano. Além disso, com a operacionalização da Turma Volante Municipal, o Estado do Rio Grande do Sul repassará R$3.000,00 (três mil reais) mensais, como recurso livre, para incentivo à implantação da turma volante e gratificação dos fiscais na ação, o que totaliza R$36.000,00 (trinta e seis mil reais) no ano.</w:t>
      </w:r>
    </w:p>
    <w:p w:rsidR="0060687A" w:rsidRPr="0060687A" w:rsidRDefault="0060687A" w:rsidP="00E2106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87A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E21061" w:rsidRPr="0060687A" w:rsidRDefault="0060687A" w:rsidP="0004066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87A">
        <w:rPr>
          <w:rFonts w:ascii="Times New Roman" w:hAnsi="Times New Roman" w:cs="Times New Roman"/>
          <w:sz w:val="24"/>
          <w:szCs w:val="24"/>
        </w:rPr>
        <w:t>Atenciosamente,</w:t>
      </w:r>
    </w:p>
    <w:p w:rsidR="00F0152A" w:rsidRPr="0004066A" w:rsidRDefault="0060687A" w:rsidP="000406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87A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60687A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Pr="006068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Prefeito Municipal</w:t>
      </w:r>
      <w:bookmarkStart w:id="7" w:name="_GoBack"/>
      <w:bookmarkEnd w:id="7"/>
    </w:p>
    <w:sectPr w:rsidR="00F0152A" w:rsidRPr="00040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60"/>
    <w:rsid w:val="0004066A"/>
    <w:rsid w:val="000C7B9A"/>
    <w:rsid w:val="00182511"/>
    <w:rsid w:val="001971AD"/>
    <w:rsid w:val="002D3739"/>
    <w:rsid w:val="002D7C64"/>
    <w:rsid w:val="00334E24"/>
    <w:rsid w:val="00411117"/>
    <w:rsid w:val="00474599"/>
    <w:rsid w:val="00476291"/>
    <w:rsid w:val="004C743F"/>
    <w:rsid w:val="005039D5"/>
    <w:rsid w:val="00526C07"/>
    <w:rsid w:val="0055224E"/>
    <w:rsid w:val="005B4790"/>
    <w:rsid w:val="0060687A"/>
    <w:rsid w:val="006168F4"/>
    <w:rsid w:val="006220D4"/>
    <w:rsid w:val="007D7C80"/>
    <w:rsid w:val="007E4C9E"/>
    <w:rsid w:val="008F6C3A"/>
    <w:rsid w:val="009246B3"/>
    <w:rsid w:val="009950EC"/>
    <w:rsid w:val="00B43DDB"/>
    <w:rsid w:val="00B77660"/>
    <w:rsid w:val="00BE52E7"/>
    <w:rsid w:val="00C15C25"/>
    <w:rsid w:val="00CE7CEF"/>
    <w:rsid w:val="00D81E12"/>
    <w:rsid w:val="00DD3D44"/>
    <w:rsid w:val="00E21061"/>
    <w:rsid w:val="00F0152A"/>
    <w:rsid w:val="00F6317E"/>
    <w:rsid w:val="00FB380C"/>
    <w:rsid w:val="00FD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1192D-3004-4CC6-ABFE-CA129192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77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77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76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776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7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B77660"/>
  </w:style>
  <w:style w:type="character" w:styleId="Hyperlink">
    <w:name w:val="Hyperlink"/>
    <w:basedOn w:val="Fontepargpadro"/>
    <w:uiPriority w:val="99"/>
    <w:semiHidden/>
    <w:unhideWhenUsed/>
    <w:rsid w:val="00B776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2E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7D7C80"/>
    <w:pPr>
      <w:spacing w:after="0" w:line="240" w:lineRule="auto"/>
      <w:ind w:left="354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D7C80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7D7C80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1061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Stephano</cp:lastModifiedBy>
  <cp:revision>11</cp:revision>
  <cp:lastPrinted>2018-08-10T13:52:00Z</cp:lastPrinted>
  <dcterms:created xsi:type="dcterms:W3CDTF">2018-08-22T16:45:00Z</dcterms:created>
  <dcterms:modified xsi:type="dcterms:W3CDTF">2018-08-29T13:48:00Z</dcterms:modified>
</cp:coreProperties>
</file>