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37" w:rsidRPr="00644F2A" w:rsidRDefault="00E43F37">
      <w:pPr>
        <w:pStyle w:val="Corpodetexto"/>
        <w:rPr>
          <w:rFonts w:asciiTheme="minorHAnsi" w:hAnsiTheme="minorHAnsi"/>
          <w:b w:val="0"/>
          <w:sz w:val="22"/>
          <w:szCs w:val="22"/>
        </w:rPr>
      </w:pPr>
    </w:p>
    <w:p w:rsidR="00E43F37" w:rsidRPr="00644F2A" w:rsidRDefault="00E43F37">
      <w:pPr>
        <w:pStyle w:val="Corpodetexto"/>
        <w:spacing w:before="2"/>
        <w:rPr>
          <w:rFonts w:asciiTheme="minorHAnsi" w:hAnsiTheme="minorHAnsi"/>
          <w:b w:val="0"/>
          <w:sz w:val="22"/>
          <w:szCs w:val="22"/>
        </w:rPr>
      </w:pPr>
    </w:p>
    <w:p w:rsidR="00E43F37" w:rsidRPr="00890897" w:rsidRDefault="00644F2A" w:rsidP="0089089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DC2A81">
        <w:rPr>
          <w:rFonts w:asciiTheme="minorHAnsi" w:hAnsiTheme="minorHAnsi" w:cstheme="minorHAnsi"/>
          <w:b/>
          <w:lang w:val="pt-BR"/>
        </w:rPr>
        <w:t xml:space="preserve"> 042</w:t>
      </w:r>
      <w:r w:rsidR="0074116F">
        <w:rPr>
          <w:rFonts w:asciiTheme="minorHAnsi" w:hAnsiTheme="minorHAnsi" w:cstheme="minorHAnsi"/>
          <w:b/>
          <w:lang w:val="pt-BR"/>
        </w:rPr>
        <w:t xml:space="preserve"> DE 19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JULHO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890897" w:rsidRPr="00644F2A" w:rsidRDefault="00D3550C" w:rsidP="00890897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>
        <w:rPr>
          <w:rFonts w:asciiTheme="minorHAnsi" w:hAnsiTheme="minorHAnsi"/>
          <w:sz w:val="22"/>
          <w:szCs w:val="22"/>
          <w:lang w:val="pt-BR"/>
        </w:rPr>
        <w:t>Fiscal A</w:t>
      </w:r>
      <w:r w:rsidRPr="00644F2A">
        <w:rPr>
          <w:rFonts w:asciiTheme="minorHAnsi" w:hAnsiTheme="minorHAnsi"/>
          <w:sz w:val="22"/>
          <w:szCs w:val="22"/>
          <w:lang w:val="pt-BR"/>
        </w:rPr>
        <w:t>mbiental,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875516" w:rsidRPr="00644F2A" w:rsidRDefault="002B620C" w:rsidP="00875516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="00875516" w:rsidRPr="00644F2A">
        <w:rPr>
          <w:rFonts w:asciiTheme="minorHAnsi" w:hAnsiTheme="minorHAnsi" w:cstheme="minorHAnsi"/>
          <w:lang w:val="pt-BR"/>
        </w:rPr>
        <w:t>em razão de excepcional interesse público, um Fiscal de Meio Ambiente, nos termos da Lei Municipal Nº 1586/1993 - Regime Jurídico dos Servidores Municipais.</w:t>
      </w:r>
    </w:p>
    <w:p w:rsidR="0021336D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 w:rsidR="00B92EF7"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>40 (quarenta) horas semanais, por um período de 06 (seis) meses</w:t>
      </w:r>
      <w:r w:rsidR="0021336D" w:rsidRPr="00644F2A">
        <w:rPr>
          <w:rFonts w:asciiTheme="minorHAnsi" w:hAnsiTheme="minorHAnsi" w:cstheme="minorHAnsi"/>
          <w:lang w:val="pt-BR"/>
        </w:rPr>
        <w:t xml:space="preserve">, </w:t>
      </w:r>
      <w:r w:rsidR="0021336D" w:rsidRPr="00644F2A">
        <w:rPr>
          <w:rFonts w:asciiTheme="minorHAnsi" w:hAnsiTheme="minorHAnsi" w:cs="Arial"/>
          <w:lang w:val="pt-BR"/>
        </w:rPr>
        <w:t>prorrogáveis por igual período</w:t>
      </w:r>
      <w:r w:rsidR="00B92EF7">
        <w:rPr>
          <w:rFonts w:asciiTheme="minorHAnsi" w:hAnsiTheme="minorHAnsi" w:cs="Arial"/>
          <w:lang w:val="pt-BR"/>
        </w:rPr>
        <w:t>,</w:t>
      </w:r>
      <w:r w:rsidR="0021336D"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875516" w:rsidRPr="00644F2A" w:rsidRDefault="00875516" w:rsidP="00875516">
      <w:pPr>
        <w:rPr>
          <w:rFonts w:asciiTheme="minorHAnsi" w:hAnsiTheme="minorHAnsi" w:cs="Arial"/>
          <w:lang w:val="pt-BR"/>
        </w:rPr>
      </w:pP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2º Os contratos de que trata o artigo 1º serão de natureza administrativa, ficando assegurados aos contratados os direitos previstos no Regime Jurídico dos Servidores do Município e no Plano de Carreira dos Servidores Municipais.</w:t>
      </w: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75516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B92EF7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R$ 11.815,00 (recurso livre)</w:t>
      </w:r>
    </w:p>
    <w:p w:rsidR="00423BD8" w:rsidRPr="00B92EF7" w:rsidRDefault="00B92EF7" w:rsidP="00B92EF7">
      <w:pPr>
        <w:spacing w:line="276" w:lineRule="auto"/>
        <w:ind w:firstLine="708"/>
        <w:jc w:val="both"/>
        <w:rPr>
          <w:rFonts w:ascii="Calibri" w:hAnsi="Calibri" w:cs="Calibri"/>
          <w:b/>
          <w:lang w:val="pt-BR"/>
        </w:rPr>
      </w:pPr>
      <w:r w:rsidRPr="00B92EF7">
        <w:rPr>
          <w:rFonts w:ascii="Calibri" w:hAnsi="Calibri" w:cs="Calibri"/>
          <w:b/>
          <w:lang w:val="pt-BR"/>
        </w:rPr>
        <w:t>Total: R$ 11.815,00 (onze mil oitocentos e quinze reais)</w:t>
      </w:r>
    </w:p>
    <w:p w:rsidR="00875516" w:rsidRPr="00644F2A" w:rsidRDefault="00875516" w:rsidP="00875516">
      <w:pPr>
        <w:jc w:val="both"/>
        <w:rPr>
          <w:rFonts w:asciiTheme="minorHAnsi" w:hAnsiTheme="minorHAnsi" w:cs="Arial"/>
          <w:b/>
          <w:lang w:val="pt-BR"/>
        </w:rPr>
      </w:pPr>
      <w:r w:rsidRPr="00644F2A">
        <w:rPr>
          <w:rFonts w:asciiTheme="minorHAnsi" w:hAnsiTheme="minorHAnsi" w:cs="Arial"/>
          <w:lang w:val="pt-BR"/>
        </w:rPr>
        <w:tab/>
      </w: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</w:t>
      </w:r>
      <w:r w:rsidR="00B92EF7">
        <w:rPr>
          <w:rFonts w:asciiTheme="minorHAnsi" w:hAnsiTheme="minorHAnsi" w:cstheme="minorHAnsi"/>
          <w:lang w:val="pt-BR"/>
        </w:rPr>
        <w:t>ove notória capacidade técnica, entrevista</w:t>
      </w:r>
      <w:r w:rsidRPr="00644F2A">
        <w:rPr>
          <w:rFonts w:asciiTheme="minorHAnsi" w:hAnsiTheme="minorHAnsi" w:cstheme="minorHAnsi"/>
          <w:lang w:val="pt-BR"/>
        </w:rPr>
        <w:t xml:space="preserve"> </w:t>
      </w:r>
      <w:r w:rsidR="00B92EF7">
        <w:rPr>
          <w:rFonts w:asciiTheme="minorHAnsi" w:hAnsiTheme="minorHAnsi" w:cstheme="minorHAnsi"/>
          <w:lang w:val="pt-BR"/>
        </w:rPr>
        <w:t xml:space="preserve">e </w:t>
      </w:r>
      <w:r w:rsidRPr="00644F2A">
        <w:rPr>
          <w:rFonts w:asciiTheme="minorHAnsi" w:hAnsiTheme="minorHAnsi" w:cstheme="minorHAnsi"/>
          <w:lang w:val="pt-BR"/>
        </w:rPr>
        <w:t>certificação do profissional.</w:t>
      </w:r>
    </w:p>
    <w:p w:rsidR="00875516" w:rsidRPr="00644F2A" w:rsidRDefault="00875516" w:rsidP="00875516">
      <w:pPr>
        <w:spacing w:line="276" w:lineRule="auto"/>
        <w:ind w:firstLine="708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75516" w:rsidRPr="00644F2A" w:rsidRDefault="00875516" w:rsidP="00875516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 w:rsidR="0074116F">
        <w:rPr>
          <w:rFonts w:asciiTheme="minorHAnsi" w:hAnsiTheme="minorHAnsi" w:cstheme="minorHAnsi"/>
          <w:lang w:val="pt-BR"/>
        </w:rPr>
        <w:t>19</w:t>
      </w:r>
      <w:r w:rsidRPr="00644F2A">
        <w:rPr>
          <w:rFonts w:asciiTheme="minorHAnsi" w:hAnsiTheme="minorHAnsi" w:cstheme="minorHAnsi"/>
          <w:lang w:val="pt-BR"/>
        </w:rPr>
        <w:t xml:space="preserve"> DE </w:t>
      </w:r>
      <w:r w:rsidR="0021336D" w:rsidRPr="00644F2A">
        <w:rPr>
          <w:rFonts w:asciiTheme="minorHAnsi" w:hAnsiTheme="minorHAnsi" w:cstheme="minorHAnsi"/>
          <w:lang w:val="pt-BR"/>
        </w:rPr>
        <w:t>JULHO</w:t>
      </w:r>
      <w:r w:rsidRPr="00644F2A">
        <w:rPr>
          <w:rFonts w:asciiTheme="minorHAnsi" w:hAnsiTheme="minorHAnsi" w:cstheme="minorHAnsi"/>
          <w:lang w:val="pt-BR"/>
        </w:rPr>
        <w:t xml:space="preserve"> DE 2018.</w:t>
      </w:r>
    </w:p>
    <w:p w:rsidR="00875516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90897" w:rsidRPr="00644F2A" w:rsidRDefault="00890897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75516" w:rsidRPr="00644F2A" w:rsidRDefault="00875516" w:rsidP="00875516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875516" w:rsidRPr="00DC2A81" w:rsidRDefault="00875516" w:rsidP="00875516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875516" w:rsidRPr="00DC2A81" w:rsidRDefault="00875516" w:rsidP="00875516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E43F37" w:rsidRPr="002B620C" w:rsidRDefault="00E43F37">
      <w:pPr>
        <w:pStyle w:val="Corpodetexto"/>
        <w:rPr>
          <w:lang w:val="pt-BR"/>
        </w:rPr>
      </w:pPr>
    </w:p>
    <w:p w:rsidR="00E43F37" w:rsidRPr="002B620C" w:rsidRDefault="00E43F37">
      <w:pPr>
        <w:jc w:val="both"/>
        <w:rPr>
          <w:sz w:val="24"/>
          <w:lang w:val="pt-BR"/>
        </w:rPr>
        <w:sectPr w:rsidR="00E43F37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644F2A" w:rsidRDefault="00644F2A" w:rsidP="0021336D">
      <w:pPr>
        <w:spacing w:line="276" w:lineRule="auto"/>
        <w:jc w:val="both"/>
        <w:rPr>
          <w:rFonts w:eastAsia="Calibri"/>
          <w:lang w:val="pt-BR"/>
        </w:rPr>
      </w:pPr>
    </w:p>
    <w:p w:rsidR="00644F2A" w:rsidRPr="00644F2A" w:rsidRDefault="00644F2A" w:rsidP="0021336D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21336D" w:rsidRPr="00644F2A" w:rsidRDefault="0074116F" w:rsidP="0021336D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214</w:t>
      </w:r>
      <w:r w:rsidR="0021336D" w:rsidRPr="00644F2A">
        <w:rPr>
          <w:rFonts w:eastAsia="Calibri"/>
          <w:sz w:val="24"/>
          <w:szCs w:val="24"/>
          <w:lang w:val="pt-BR"/>
        </w:rPr>
        <w:t xml:space="preserve">/2018                                                 </w:t>
      </w:r>
      <w:r w:rsidR="0021336D" w:rsidRPr="00644F2A">
        <w:rPr>
          <w:sz w:val="24"/>
          <w:szCs w:val="24"/>
          <w:lang w:val="pt-BR"/>
        </w:rPr>
        <w:t xml:space="preserve">Salvador do Sul, </w:t>
      </w:r>
      <w:r>
        <w:rPr>
          <w:sz w:val="24"/>
          <w:szCs w:val="24"/>
          <w:lang w:val="pt-BR"/>
        </w:rPr>
        <w:t>19</w:t>
      </w:r>
      <w:r w:rsidR="0021336D" w:rsidRPr="00644F2A">
        <w:rPr>
          <w:sz w:val="24"/>
          <w:szCs w:val="24"/>
          <w:lang w:val="pt-BR"/>
        </w:rPr>
        <w:t xml:space="preserve"> de </w:t>
      </w:r>
      <w:r w:rsidR="002B11B3">
        <w:rPr>
          <w:sz w:val="24"/>
          <w:szCs w:val="24"/>
          <w:lang w:val="pt-BR"/>
        </w:rPr>
        <w:t>julho</w:t>
      </w:r>
      <w:r w:rsidR="0021336D" w:rsidRPr="00644F2A">
        <w:rPr>
          <w:sz w:val="24"/>
          <w:szCs w:val="24"/>
          <w:lang w:val="pt-BR"/>
        </w:rPr>
        <w:t xml:space="preserve"> </w:t>
      </w:r>
      <w:r w:rsidR="0021336D" w:rsidRPr="00644F2A">
        <w:rPr>
          <w:rFonts w:eastAsia="Calibri"/>
          <w:sz w:val="24"/>
          <w:szCs w:val="24"/>
          <w:lang w:val="pt-BR"/>
        </w:rPr>
        <w:t>de 2018.</w:t>
      </w:r>
    </w:p>
    <w:p w:rsidR="0021336D" w:rsidRPr="00644F2A" w:rsidRDefault="0021336D" w:rsidP="0021336D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21336D" w:rsidRPr="00644F2A" w:rsidRDefault="0021336D" w:rsidP="0021336D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21336D" w:rsidRPr="00644F2A" w:rsidRDefault="0021336D" w:rsidP="0021336D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 xml:space="preserve">Excelentíssimo Senhor </w:t>
      </w: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Vereador ROSEMAR ORTH</w:t>
      </w: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SALVADOR DO SUL/RS</w:t>
      </w: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21336D" w:rsidRPr="00644F2A" w:rsidRDefault="0021336D" w:rsidP="0021336D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21336D" w:rsidRPr="00D27AA5" w:rsidRDefault="0021336D" w:rsidP="0021336D">
      <w:pPr>
        <w:pStyle w:val="Recuodecorpodetexto"/>
        <w:spacing w:line="276" w:lineRule="auto"/>
        <w:ind w:left="0"/>
        <w:jc w:val="both"/>
        <w:rPr>
          <w:b/>
          <w:sz w:val="24"/>
          <w:szCs w:val="24"/>
          <w:lang w:val="pt-BR"/>
        </w:rPr>
      </w:pPr>
      <w:r w:rsidRPr="00D27AA5">
        <w:rPr>
          <w:rFonts w:eastAsia="Calibri"/>
          <w:b/>
          <w:sz w:val="24"/>
          <w:szCs w:val="24"/>
          <w:lang w:val="pt-BR"/>
        </w:rPr>
        <w:t xml:space="preserve">Assunto: Apresentação do Projeto de Lei Nº </w:t>
      </w:r>
      <w:r w:rsidR="00644F2A" w:rsidRPr="00D27AA5">
        <w:rPr>
          <w:rFonts w:eastAsia="Calibri"/>
          <w:b/>
          <w:sz w:val="24"/>
          <w:szCs w:val="24"/>
          <w:lang w:val="pt-BR"/>
        </w:rPr>
        <w:t>042</w:t>
      </w:r>
      <w:r w:rsidRPr="00D27AA5">
        <w:rPr>
          <w:rFonts w:eastAsia="Calibri"/>
          <w:b/>
          <w:sz w:val="24"/>
          <w:szCs w:val="24"/>
          <w:lang w:val="pt-BR"/>
        </w:rPr>
        <w:t>/2018.</w:t>
      </w:r>
    </w:p>
    <w:p w:rsidR="0021336D" w:rsidRPr="00644F2A" w:rsidRDefault="0021336D" w:rsidP="0021336D">
      <w:pPr>
        <w:pStyle w:val="Recuodecorpodetexto"/>
        <w:spacing w:line="276" w:lineRule="auto"/>
        <w:ind w:left="4820"/>
        <w:jc w:val="both"/>
        <w:rPr>
          <w:sz w:val="24"/>
          <w:szCs w:val="24"/>
          <w:lang w:val="pt-BR"/>
        </w:rPr>
      </w:pPr>
    </w:p>
    <w:p w:rsidR="0021336D" w:rsidRPr="00644F2A" w:rsidRDefault="0021336D" w:rsidP="0021336D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pt-BR"/>
        </w:rPr>
      </w:pPr>
    </w:p>
    <w:p w:rsidR="0021336D" w:rsidRPr="00644F2A" w:rsidRDefault="0021336D" w:rsidP="00D27AA5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Senhor Presidente,</w:t>
      </w:r>
    </w:p>
    <w:p w:rsidR="0021336D" w:rsidRPr="002B11B3" w:rsidRDefault="0021336D" w:rsidP="002B11B3">
      <w:pPr>
        <w:pStyle w:val="Corpodetexto"/>
        <w:spacing w:before="148" w:line="276" w:lineRule="auto"/>
        <w:ind w:right="113" w:firstLine="708"/>
        <w:jc w:val="both"/>
        <w:rPr>
          <w:lang w:val="pt-BR"/>
        </w:rPr>
      </w:pPr>
      <w:r w:rsidRPr="00644F2A">
        <w:rPr>
          <w:b w:val="0"/>
          <w:lang w:val="pt-BR"/>
        </w:rPr>
        <w:t xml:space="preserve">Dirigimo-nos a essa Colenda Câmara de Vereadores para apresentar </w:t>
      </w:r>
      <w:r w:rsidRPr="00644F2A">
        <w:rPr>
          <w:rFonts w:eastAsia="Calibri"/>
          <w:b w:val="0"/>
          <w:lang w:val="pt-BR"/>
        </w:rPr>
        <w:t xml:space="preserve">o Projeto de Lei Nº </w:t>
      </w:r>
      <w:r w:rsidR="00644F2A" w:rsidRPr="00644F2A">
        <w:rPr>
          <w:rFonts w:eastAsia="Calibri"/>
          <w:b w:val="0"/>
          <w:lang w:val="pt-BR"/>
        </w:rPr>
        <w:t>042</w:t>
      </w:r>
      <w:r w:rsidRPr="00644F2A">
        <w:rPr>
          <w:rFonts w:eastAsia="Calibri"/>
          <w:b w:val="0"/>
          <w:lang w:val="pt-BR"/>
        </w:rPr>
        <w:t xml:space="preserve">/2018, o qual, </w:t>
      </w:r>
      <w:r w:rsidR="002B11B3" w:rsidRPr="002B11B3">
        <w:rPr>
          <w:b w:val="0"/>
          <w:spacing w:val="-3"/>
          <w:lang w:val="pt-BR"/>
        </w:rPr>
        <w:t xml:space="preserve">autoriza </w:t>
      </w:r>
      <w:r w:rsidR="002B11B3" w:rsidRPr="002B11B3">
        <w:rPr>
          <w:b w:val="0"/>
          <w:lang w:val="pt-BR"/>
        </w:rPr>
        <w:t xml:space="preserve">a </w:t>
      </w:r>
      <w:r w:rsidR="002B11B3" w:rsidRPr="002B11B3">
        <w:rPr>
          <w:b w:val="0"/>
          <w:spacing w:val="-3"/>
          <w:lang w:val="pt-BR"/>
        </w:rPr>
        <w:t xml:space="preserve">contratação </w:t>
      </w:r>
      <w:r w:rsidR="002B11B3" w:rsidRPr="002B11B3">
        <w:rPr>
          <w:b w:val="0"/>
          <w:spacing w:val="-4"/>
          <w:lang w:val="pt-BR"/>
        </w:rPr>
        <w:t xml:space="preserve">de </w:t>
      </w:r>
      <w:r w:rsidR="002B11B3" w:rsidRPr="002B11B3">
        <w:rPr>
          <w:b w:val="0"/>
          <w:lang w:val="pt-BR"/>
        </w:rPr>
        <w:t xml:space="preserve">fiscal ambiental, por tempo determinado, para atuar na secretaria </w:t>
      </w:r>
      <w:r w:rsidR="002B11B3" w:rsidRPr="002B11B3">
        <w:rPr>
          <w:b w:val="0"/>
          <w:spacing w:val="-4"/>
          <w:lang w:val="pt-BR"/>
        </w:rPr>
        <w:t>da agricultura</w:t>
      </w:r>
      <w:r w:rsidR="002B11B3" w:rsidRPr="002B11B3">
        <w:rPr>
          <w:b w:val="0"/>
          <w:spacing w:val="2"/>
          <w:lang w:val="pt-BR"/>
        </w:rPr>
        <w:t xml:space="preserve"> </w:t>
      </w:r>
      <w:r w:rsidR="002B11B3" w:rsidRPr="002B11B3">
        <w:rPr>
          <w:b w:val="0"/>
          <w:lang w:val="pt-BR"/>
        </w:rPr>
        <w:t xml:space="preserve">e </w:t>
      </w:r>
      <w:r w:rsidR="002B11B3" w:rsidRPr="002B11B3">
        <w:rPr>
          <w:b w:val="0"/>
          <w:spacing w:val="3"/>
          <w:lang w:val="pt-BR"/>
        </w:rPr>
        <w:t xml:space="preserve">meio </w:t>
      </w:r>
      <w:r w:rsidR="002B11B3" w:rsidRPr="002B11B3">
        <w:rPr>
          <w:b w:val="0"/>
          <w:lang w:val="pt-BR"/>
        </w:rPr>
        <w:t>ambiente.</w:t>
      </w:r>
    </w:p>
    <w:p w:rsidR="0021336D" w:rsidRPr="002B11B3" w:rsidRDefault="0021336D" w:rsidP="002B11B3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21336D" w:rsidRPr="00644F2A" w:rsidRDefault="0021336D" w:rsidP="002B11B3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21336D" w:rsidRPr="00644F2A" w:rsidRDefault="0021336D" w:rsidP="002B11B3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21336D" w:rsidRPr="00644F2A" w:rsidRDefault="0021336D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21336D" w:rsidRPr="00644F2A" w:rsidRDefault="0021336D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21336D" w:rsidRPr="00644F2A" w:rsidRDefault="0021336D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III - atender outras situações de emergência que vierem a ser definidas em Lei específica. </w:t>
      </w:r>
    </w:p>
    <w:p w:rsidR="00644F2A" w:rsidRDefault="00644F2A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D3550C" w:rsidRPr="00423BD8" w:rsidRDefault="00D3550C" w:rsidP="00D3550C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>A</w:t>
      </w:r>
      <w:r w:rsidRPr="00644F2A">
        <w:rPr>
          <w:sz w:val="24"/>
          <w:szCs w:val="24"/>
          <w:lang w:val="pt-BR"/>
        </w:rPr>
        <w:t xml:space="preserve"> servidora</w:t>
      </w:r>
      <w:r>
        <w:rPr>
          <w:sz w:val="24"/>
          <w:szCs w:val="24"/>
          <w:lang w:val="pt-BR"/>
        </w:rPr>
        <w:t xml:space="preserve"> efetiva de carreira</w:t>
      </w:r>
      <w:r w:rsidRPr="00644F2A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Lucinéia </w:t>
      </w:r>
      <w:proofErr w:type="spellStart"/>
      <w:r>
        <w:rPr>
          <w:sz w:val="24"/>
          <w:szCs w:val="24"/>
          <w:lang w:val="pt-BR"/>
        </w:rPr>
        <w:t>Gubert</w:t>
      </w:r>
      <w:proofErr w:type="spellEnd"/>
      <w:r>
        <w:rPr>
          <w:sz w:val="24"/>
          <w:szCs w:val="24"/>
          <w:lang w:val="pt-BR"/>
        </w:rPr>
        <w:t xml:space="preserve">, Fiscal do Meio Ambiente, solicitou exoneração do cargo que ocupava </w:t>
      </w:r>
      <w:r w:rsidR="00423BD8">
        <w:rPr>
          <w:sz w:val="24"/>
          <w:szCs w:val="24"/>
          <w:lang w:val="pt-BR"/>
        </w:rPr>
        <w:t>em razão de ter assumi</w:t>
      </w:r>
      <w:r w:rsidR="00865F79">
        <w:rPr>
          <w:sz w:val="24"/>
          <w:szCs w:val="24"/>
          <w:lang w:val="pt-BR"/>
        </w:rPr>
        <w:t>do outro concurso em Município v</w:t>
      </w:r>
      <w:r w:rsidR="00423BD8">
        <w:rPr>
          <w:sz w:val="24"/>
          <w:szCs w:val="24"/>
          <w:lang w:val="pt-BR"/>
        </w:rPr>
        <w:t xml:space="preserve">izinho. No quadro de servidores só consta 01 (uma) vaga para Fiscal do Meio Ambiente, o qual era ela que ocupava. </w:t>
      </w:r>
    </w:p>
    <w:p w:rsidR="00D3550C" w:rsidRPr="00423BD8" w:rsidRDefault="00D3550C" w:rsidP="002B11B3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D27AA5" w:rsidRDefault="00D27AA5" w:rsidP="002B11B3">
      <w:pPr>
        <w:pStyle w:val="Corpodetexto"/>
        <w:spacing w:before="194" w:line="276" w:lineRule="auto"/>
        <w:ind w:left="180" w:right="117" w:firstLine="540"/>
        <w:jc w:val="both"/>
        <w:rPr>
          <w:b w:val="0"/>
          <w:w w:val="105"/>
          <w:lang w:val="pt-BR"/>
        </w:rPr>
      </w:pPr>
    </w:p>
    <w:p w:rsidR="00D27AA5" w:rsidRDefault="00D27AA5" w:rsidP="00D27AA5">
      <w:pPr>
        <w:pStyle w:val="Corpodetexto"/>
        <w:spacing w:before="194" w:line="276" w:lineRule="auto"/>
        <w:ind w:left="180" w:right="117" w:firstLine="540"/>
        <w:jc w:val="both"/>
        <w:rPr>
          <w:b w:val="0"/>
          <w:w w:val="105"/>
          <w:lang w:val="pt-BR"/>
        </w:rPr>
      </w:pPr>
    </w:p>
    <w:p w:rsidR="00644F2A" w:rsidRPr="00D27AA5" w:rsidRDefault="00644F2A" w:rsidP="00D27AA5">
      <w:pPr>
        <w:pStyle w:val="Corpodetexto"/>
        <w:spacing w:before="194" w:line="276" w:lineRule="auto"/>
        <w:ind w:left="180" w:right="117" w:firstLine="540"/>
        <w:jc w:val="both"/>
        <w:rPr>
          <w:b w:val="0"/>
          <w:spacing w:val="-3"/>
          <w:w w:val="105"/>
          <w:lang w:val="pt-BR"/>
        </w:rPr>
      </w:pPr>
      <w:r w:rsidRPr="002B11B3">
        <w:rPr>
          <w:b w:val="0"/>
          <w:w w:val="105"/>
          <w:lang w:val="pt-BR"/>
        </w:rPr>
        <w:t xml:space="preserve">A </w:t>
      </w:r>
      <w:r w:rsidRPr="002B11B3">
        <w:rPr>
          <w:b w:val="0"/>
          <w:spacing w:val="-4"/>
          <w:w w:val="105"/>
          <w:lang w:val="pt-BR"/>
        </w:rPr>
        <w:t xml:space="preserve">presente </w:t>
      </w:r>
      <w:r w:rsidRPr="002B11B3">
        <w:rPr>
          <w:b w:val="0"/>
          <w:spacing w:val="-3"/>
          <w:w w:val="105"/>
          <w:lang w:val="pt-BR"/>
        </w:rPr>
        <w:t xml:space="preserve">proposição </w:t>
      </w:r>
      <w:r w:rsidRPr="002B11B3">
        <w:rPr>
          <w:b w:val="0"/>
          <w:spacing w:val="-4"/>
          <w:w w:val="105"/>
          <w:lang w:val="pt-BR"/>
        </w:rPr>
        <w:t xml:space="preserve">visa </w:t>
      </w:r>
      <w:r w:rsidR="002B11B3" w:rsidRPr="002B11B3">
        <w:rPr>
          <w:b w:val="0"/>
          <w:spacing w:val="-5"/>
          <w:w w:val="105"/>
          <w:lang w:val="pt-BR"/>
        </w:rPr>
        <w:t>atender às</w:t>
      </w:r>
      <w:r w:rsidRPr="002B11B3">
        <w:rPr>
          <w:b w:val="0"/>
          <w:spacing w:val="-3"/>
          <w:w w:val="105"/>
          <w:lang w:val="pt-BR"/>
        </w:rPr>
        <w:t xml:space="preserve"> </w:t>
      </w:r>
      <w:r w:rsidR="002B11B3" w:rsidRPr="002B11B3">
        <w:rPr>
          <w:b w:val="0"/>
          <w:spacing w:val="-4"/>
          <w:w w:val="105"/>
          <w:lang w:val="pt-BR"/>
        </w:rPr>
        <w:t>inúmeras demandas</w:t>
      </w:r>
      <w:r w:rsidR="002B11B3" w:rsidRPr="002B11B3">
        <w:rPr>
          <w:b w:val="0"/>
          <w:spacing w:val="-5"/>
          <w:w w:val="105"/>
          <w:lang w:val="pt-BR"/>
        </w:rPr>
        <w:t xml:space="preserve"> da</w:t>
      </w:r>
      <w:r w:rsidRPr="002B11B3">
        <w:rPr>
          <w:b w:val="0"/>
          <w:w w:val="105"/>
          <w:lang w:val="pt-BR"/>
        </w:rPr>
        <w:t xml:space="preserve"> </w:t>
      </w:r>
      <w:r w:rsidRPr="002B11B3">
        <w:rPr>
          <w:b w:val="0"/>
          <w:spacing w:val="-3"/>
          <w:w w:val="105"/>
          <w:lang w:val="pt-BR"/>
        </w:rPr>
        <w:t>Secretaria</w:t>
      </w:r>
      <w:r w:rsidR="00865F79">
        <w:rPr>
          <w:b w:val="0"/>
          <w:spacing w:val="-3"/>
          <w:w w:val="105"/>
          <w:lang w:val="pt-BR"/>
        </w:rPr>
        <w:t xml:space="preserve"> da Agricultura e</w:t>
      </w:r>
      <w:r w:rsidRPr="002B11B3">
        <w:rPr>
          <w:b w:val="0"/>
          <w:w w:val="105"/>
          <w:lang w:val="pt-BR"/>
        </w:rPr>
        <w:t xml:space="preserve"> </w:t>
      </w:r>
      <w:r w:rsidRPr="002B11B3">
        <w:rPr>
          <w:b w:val="0"/>
          <w:spacing w:val="-6"/>
          <w:w w:val="105"/>
          <w:lang w:val="pt-BR"/>
        </w:rPr>
        <w:t>Meio</w:t>
      </w:r>
      <w:r w:rsidRPr="002B11B3">
        <w:rPr>
          <w:b w:val="0"/>
          <w:spacing w:val="51"/>
          <w:w w:val="105"/>
          <w:lang w:val="pt-BR"/>
        </w:rPr>
        <w:t xml:space="preserve"> </w:t>
      </w:r>
      <w:r w:rsidRPr="002B11B3">
        <w:rPr>
          <w:b w:val="0"/>
          <w:spacing w:val="-4"/>
          <w:w w:val="105"/>
          <w:lang w:val="pt-BR"/>
        </w:rPr>
        <w:t xml:space="preserve">Ambiente, </w:t>
      </w:r>
      <w:r w:rsidRPr="002B11B3">
        <w:rPr>
          <w:b w:val="0"/>
          <w:spacing w:val="-3"/>
          <w:w w:val="105"/>
          <w:lang w:val="pt-BR"/>
        </w:rPr>
        <w:t xml:space="preserve">que </w:t>
      </w:r>
      <w:r w:rsidRPr="002B11B3">
        <w:rPr>
          <w:b w:val="0"/>
          <w:spacing w:val="-4"/>
          <w:w w:val="105"/>
          <w:lang w:val="pt-BR"/>
        </w:rPr>
        <w:t xml:space="preserve">exigem qualificações </w:t>
      </w:r>
      <w:r w:rsidRPr="002B11B3">
        <w:rPr>
          <w:b w:val="0"/>
          <w:w w:val="105"/>
          <w:lang w:val="pt-BR"/>
        </w:rPr>
        <w:t xml:space="preserve">e formações </w:t>
      </w:r>
      <w:r w:rsidRPr="002B11B3">
        <w:rPr>
          <w:b w:val="0"/>
          <w:spacing w:val="-4"/>
          <w:w w:val="105"/>
          <w:lang w:val="pt-BR"/>
        </w:rPr>
        <w:t xml:space="preserve">específicas </w:t>
      </w:r>
      <w:r w:rsidRPr="002B11B3">
        <w:rPr>
          <w:b w:val="0"/>
          <w:w w:val="105"/>
          <w:lang w:val="pt-BR"/>
        </w:rPr>
        <w:t xml:space="preserve">para o </w:t>
      </w:r>
      <w:r w:rsidRPr="002B11B3">
        <w:rPr>
          <w:b w:val="0"/>
          <w:spacing w:val="-4"/>
          <w:w w:val="105"/>
          <w:lang w:val="pt-BR"/>
        </w:rPr>
        <w:t xml:space="preserve">adequado </w:t>
      </w:r>
      <w:r w:rsidRPr="002B11B3">
        <w:rPr>
          <w:b w:val="0"/>
          <w:spacing w:val="-5"/>
          <w:w w:val="105"/>
          <w:lang w:val="pt-BR"/>
        </w:rPr>
        <w:t xml:space="preserve">desempenho </w:t>
      </w:r>
      <w:r w:rsidRPr="002B11B3">
        <w:rPr>
          <w:b w:val="0"/>
          <w:spacing w:val="-4"/>
          <w:w w:val="105"/>
          <w:lang w:val="pt-BR"/>
        </w:rPr>
        <w:t xml:space="preserve">das atribuições </w:t>
      </w:r>
      <w:r w:rsidRPr="002B11B3">
        <w:rPr>
          <w:b w:val="0"/>
          <w:w w:val="105"/>
          <w:lang w:val="pt-BR"/>
        </w:rPr>
        <w:t xml:space="preserve">de </w:t>
      </w:r>
      <w:r w:rsidRPr="002B11B3">
        <w:rPr>
          <w:b w:val="0"/>
          <w:spacing w:val="-3"/>
          <w:w w:val="105"/>
          <w:lang w:val="pt-BR"/>
        </w:rPr>
        <w:t>fiscal</w:t>
      </w:r>
      <w:r w:rsidRPr="002B11B3">
        <w:rPr>
          <w:b w:val="0"/>
          <w:spacing w:val="7"/>
          <w:w w:val="105"/>
          <w:lang w:val="pt-BR"/>
        </w:rPr>
        <w:t xml:space="preserve"> </w:t>
      </w:r>
      <w:r w:rsidRPr="002B11B3">
        <w:rPr>
          <w:b w:val="0"/>
          <w:spacing w:val="-6"/>
          <w:w w:val="105"/>
          <w:lang w:val="pt-BR"/>
        </w:rPr>
        <w:t>ambiental.</w:t>
      </w:r>
    </w:p>
    <w:p w:rsidR="0021336D" w:rsidRPr="00D27AA5" w:rsidRDefault="00644F2A" w:rsidP="00D27AA5">
      <w:pPr>
        <w:pStyle w:val="Corpodetexto"/>
        <w:spacing w:line="276" w:lineRule="auto"/>
        <w:ind w:left="180" w:right="112" w:firstLine="528"/>
        <w:jc w:val="both"/>
        <w:rPr>
          <w:b w:val="0"/>
          <w:lang w:val="pt-BR"/>
        </w:rPr>
      </w:pPr>
      <w:r w:rsidRPr="002B11B3">
        <w:rPr>
          <w:b w:val="0"/>
          <w:w w:val="110"/>
          <w:lang w:val="pt-BR"/>
        </w:rPr>
        <w:t xml:space="preserve">O </w:t>
      </w:r>
      <w:r w:rsidRPr="002B11B3">
        <w:rPr>
          <w:b w:val="0"/>
          <w:spacing w:val="-7"/>
          <w:w w:val="110"/>
          <w:lang w:val="pt-BR"/>
        </w:rPr>
        <w:t xml:space="preserve">Município </w:t>
      </w:r>
      <w:r w:rsidRPr="002B11B3">
        <w:rPr>
          <w:b w:val="0"/>
          <w:spacing w:val="-3"/>
          <w:w w:val="110"/>
          <w:lang w:val="pt-BR"/>
        </w:rPr>
        <w:t xml:space="preserve">busca aperfeiçoar </w:t>
      </w:r>
      <w:r w:rsidRPr="002B11B3">
        <w:rPr>
          <w:b w:val="0"/>
          <w:w w:val="110"/>
          <w:lang w:val="pt-BR"/>
        </w:rPr>
        <w:t xml:space="preserve">a </w:t>
      </w:r>
      <w:r w:rsidRPr="002B11B3">
        <w:rPr>
          <w:b w:val="0"/>
          <w:spacing w:val="-4"/>
          <w:w w:val="110"/>
          <w:lang w:val="pt-BR"/>
        </w:rPr>
        <w:t xml:space="preserve">sua atuação </w:t>
      </w:r>
      <w:r w:rsidRPr="002B11B3">
        <w:rPr>
          <w:b w:val="0"/>
          <w:spacing w:val="-5"/>
          <w:w w:val="110"/>
          <w:lang w:val="pt-BR"/>
        </w:rPr>
        <w:t xml:space="preserve">nas </w:t>
      </w:r>
      <w:r w:rsidRPr="002B11B3">
        <w:rPr>
          <w:b w:val="0"/>
          <w:spacing w:val="-3"/>
          <w:w w:val="110"/>
          <w:lang w:val="pt-BR"/>
        </w:rPr>
        <w:t xml:space="preserve">questões </w:t>
      </w:r>
      <w:r w:rsidRPr="002B11B3">
        <w:rPr>
          <w:b w:val="0"/>
          <w:spacing w:val="-6"/>
          <w:w w:val="110"/>
          <w:lang w:val="pt-BR"/>
        </w:rPr>
        <w:t xml:space="preserve">ambientais, </w:t>
      </w:r>
      <w:r w:rsidRPr="002B11B3">
        <w:rPr>
          <w:b w:val="0"/>
          <w:w w:val="110"/>
          <w:lang w:val="pt-BR"/>
        </w:rPr>
        <w:t xml:space="preserve">comprometendo-se </w:t>
      </w:r>
      <w:r w:rsidRPr="002B11B3">
        <w:rPr>
          <w:b w:val="0"/>
          <w:spacing w:val="-4"/>
          <w:w w:val="110"/>
          <w:lang w:val="pt-BR"/>
        </w:rPr>
        <w:t xml:space="preserve">essa </w:t>
      </w:r>
      <w:r w:rsidRPr="002B11B3">
        <w:rPr>
          <w:b w:val="0"/>
          <w:spacing w:val="-5"/>
          <w:w w:val="110"/>
          <w:lang w:val="pt-BR"/>
        </w:rPr>
        <w:t xml:space="preserve">administração </w:t>
      </w:r>
      <w:r w:rsidRPr="002B11B3">
        <w:rPr>
          <w:b w:val="0"/>
          <w:w w:val="110"/>
          <w:lang w:val="pt-BR"/>
        </w:rPr>
        <w:t xml:space="preserve">a </w:t>
      </w:r>
      <w:r w:rsidRPr="002B11B3">
        <w:rPr>
          <w:b w:val="0"/>
          <w:spacing w:val="-4"/>
          <w:w w:val="110"/>
          <w:lang w:val="pt-BR"/>
        </w:rPr>
        <w:t xml:space="preserve">dar </w:t>
      </w:r>
      <w:r w:rsidRPr="002B11B3">
        <w:rPr>
          <w:b w:val="0"/>
          <w:spacing w:val="-3"/>
          <w:w w:val="110"/>
          <w:lang w:val="pt-BR"/>
        </w:rPr>
        <w:t xml:space="preserve">enfoque </w:t>
      </w:r>
      <w:r w:rsidRPr="002B11B3">
        <w:rPr>
          <w:b w:val="0"/>
          <w:spacing w:val="-5"/>
          <w:w w:val="110"/>
          <w:lang w:val="pt-BR"/>
        </w:rPr>
        <w:t xml:space="preserve">especial </w:t>
      </w:r>
      <w:r w:rsidRPr="002B11B3">
        <w:rPr>
          <w:b w:val="0"/>
          <w:w w:val="110"/>
          <w:lang w:val="pt-BR"/>
        </w:rPr>
        <w:t xml:space="preserve">para </w:t>
      </w:r>
      <w:r w:rsidRPr="002B11B3">
        <w:rPr>
          <w:b w:val="0"/>
          <w:spacing w:val="-5"/>
          <w:w w:val="110"/>
          <w:lang w:val="pt-BR"/>
        </w:rPr>
        <w:t xml:space="preserve">ditas </w:t>
      </w:r>
      <w:r w:rsidRPr="002B11B3">
        <w:rPr>
          <w:b w:val="0"/>
          <w:spacing w:val="-4"/>
          <w:w w:val="110"/>
          <w:lang w:val="pt-BR"/>
        </w:rPr>
        <w:t>matérias,</w:t>
      </w:r>
      <w:r w:rsidRPr="002B11B3">
        <w:rPr>
          <w:b w:val="0"/>
          <w:spacing w:val="-13"/>
          <w:w w:val="110"/>
          <w:lang w:val="pt-BR"/>
        </w:rPr>
        <w:t xml:space="preserve"> </w:t>
      </w:r>
      <w:r w:rsidRPr="002B11B3">
        <w:rPr>
          <w:b w:val="0"/>
          <w:w w:val="110"/>
          <w:lang w:val="pt-BR"/>
        </w:rPr>
        <w:t>porém</w:t>
      </w:r>
      <w:r w:rsidRPr="002B11B3">
        <w:rPr>
          <w:b w:val="0"/>
          <w:spacing w:val="-11"/>
          <w:w w:val="110"/>
          <w:lang w:val="pt-BR"/>
        </w:rPr>
        <w:t xml:space="preserve"> </w:t>
      </w:r>
      <w:r w:rsidRPr="002B11B3">
        <w:rPr>
          <w:b w:val="0"/>
          <w:w w:val="110"/>
          <w:lang w:val="pt-BR"/>
        </w:rPr>
        <w:t>para</w:t>
      </w:r>
      <w:r w:rsidRPr="002B11B3">
        <w:rPr>
          <w:b w:val="0"/>
          <w:spacing w:val="-14"/>
          <w:w w:val="110"/>
          <w:lang w:val="pt-BR"/>
        </w:rPr>
        <w:t xml:space="preserve"> </w:t>
      </w:r>
      <w:r w:rsidRPr="002B11B3">
        <w:rPr>
          <w:b w:val="0"/>
          <w:spacing w:val="-4"/>
          <w:w w:val="110"/>
          <w:lang w:val="pt-BR"/>
        </w:rPr>
        <w:t>tanto,</w:t>
      </w:r>
      <w:r w:rsidRPr="002B11B3">
        <w:rPr>
          <w:b w:val="0"/>
          <w:spacing w:val="-13"/>
          <w:w w:val="110"/>
          <w:lang w:val="pt-BR"/>
        </w:rPr>
        <w:t xml:space="preserve"> </w:t>
      </w:r>
      <w:r w:rsidRPr="002B11B3">
        <w:rPr>
          <w:b w:val="0"/>
          <w:spacing w:val="-4"/>
          <w:w w:val="110"/>
          <w:lang w:val="pt-BR"/>
        </w:rPr>
        <w:t>necessário</w:t>
      </w:r>
      <w:r w:rsidRPr="002B11B3">
        <w:rPr>
          <w:b w:val="0"/>
          <w:spacing w:val="-9"/>
          <w:w w:val="110"/>
          <w:lang w:val="pt-BR"/>
        </w:rPr>
        <w:t xml:space="preserve"> </w:t>
      </w:r>
      <w:r w:rsidRPr="002B11B3">
        <w:rPr>
          <w:b w:val="0"/>
          <w:spacing w:val="-3"/>
          <w:w w:val="110"/>
          <w:lang w:val="pt-BR"/>
        </w:rPr>
        <w:t>que</w:t>
      </w:r>
      <w:r w:rsidRPr="002B11B3">
        <w:rPr>
          <w:b w:val="0"/>
          <w:spacing w:val="-13"/>
          <w:w w:val="110"/>
          <w:lang w:val="pt-BR"/>
        </w:rPr>
        <w:t xml:space="preserve"> </w:t>
      </w:r>
      <w:r w:rsidRPr="002B11B3">
        <w:rPr>
          <w:b w:val="0"/>
          <w:spacing w:val="-5"/>
          <w:w w:val="110"/>
          <w:lang w:val="pt-BR"/>
        </w:rPr>
        <w:t>disponha</w:t>
      </w:r>
      <w:r w:rsidRPr="002B11B3">
        <w:rPr>
          <w:b w:val="0"/>
          <w:spacing w:val="-14"/>
          <w:w w:val="110"/>
          <w:lang w:val="pt-BR"/>
        </w:rPr>
        <w:t xml:space="preserve"> </w:t>
      </w:r>
      <w:r w:rsidRPr="002B11B3">
        <w:rPr>
          <w:b w:val="0"/>
          <w:w w:val="110"/>
          <w:lang w:val="pt-BR"/>
        </w:rPr>
        <w:t>de</w:t>
      </w:r>
      <w:r w:rsidRPr="002B11B3">
        <w:rPr>
          <w:b w:val="0"/>
          <w:spacing w:val="-13"/>
          <w:w w:val="110"/>
          <w:lang w:val="pt-BR"/>
        </w:rPr>
        <w:t xml:space="preserve"> </w:t>
      </w:r>
      <w:r w:rsidRPr="002B11B3">
        <w:rPr>
          <w:b w:val="0"/>
          <w:spacing w:val="-4"/>
          <w:w w:val="110"/>
          <w:lang w:val="pt-BR"/>
        </w:rPr>
        <w:t>pessoal</w:t>
      </w:r>
      <w:r w:rsidRPr="002B11B3">
        <w:rPr>
          <w:b w:val="0"/>
          <w:spacing w:val="-14"/>
          <w:w w:val="110"/>
          <w:lang w:val="pt-BR"/>
        </w:rPr>
        <w:t xml:space="preserve"> </w:t>
      </w:r>
      <w:r w:rsidRPr="002B11B3">
        <w:rPr>
          <w:b w:val="0"/>
          <w:spacing w:val="-5"/>
          <w:w w:val="110"/>
          <w:lang w:val="pt-BR"/>
        </w:rPr>
        <w:t>qualificado</w:t>
      </w:r>
      <w:r w:rsidRPr="002B11B3">
        <w:rPr>
          <w:b w:val="0"/>
          <w:spacing w:val="-9"/>
          <w:w w:val="110"/>
          <w:lang w:val="pt-BR"/>
        </w:rPr>
        <w:t xml:space="preserve"> </w:t>
      </w:r>
      <w:r w:rsidRPr="002B11B3">
        <w:rPr>
          <w:b w:val="0"/>
          <w:w w:val="110"/>
          <w:lang w:val="pt-BR"/>
        </w:rPr>
        <w:t xml:space="preserve">para a </w:t>
      </w:r>
      <w:r w:rsidRPr="002B11B3">
        <w:rPr>
          <w:b w:val="0"/>
          <w:spacing w:val="-3"/>
          <w:w w:val="110"/>
          <w:lang w:val="pt-BR"/>
        </w:rPr>
        <w:t xml:space="preserve">execução </w:t>
      </w:r>
      <w:r w:rsidRPr="002B11B3">
        <w:rPr>
          <w:b w:val="0"/>
          <w:spacing w:val="-4"/>
          <w:w w:val="110"/>
          <w:lang w:val="pt-BR"/>
        </w:rPr>
        <w:t>das</w:t>
      </w:r>
      <w:r w:rsidRPr="002B11B3">
        <w:rPr>
          <w:b w:val="0"/>
          <w:spacing w:val="-27"/>
          <w:w w:val="110"/>
          <w:lang w:val="pt-BR"/>
        </w:rPr>
        <w:t xml:space="preserve"> </w:t>
      </w:r>
      <w:r w:rsidRPr="002B11B3">
        <w:rPr>
          <w:b w:val="0"/>
          <w:w w:val="110"/>
          <w:lang w:val="pt-BR"/>
        </w:rPr>
        <w:t>tarefas.</w:t>
      </w:r>
      <w:bookmarkStart w:id="0" w:name="_GoBack"/>
      <w:bookmarkEnd w:id="0"/>
    </w:p>
    <w:p w:rsidR="0021336D" w:rsidRPr="00644F2A" w:rsidRDefault="0021336D" w:rsidP="00586F4A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21336D" w:rsidRPr="00644F2A" w:rsidRDefault="0021336D" w:rsidP="002B11B3">
      <w:pPr>
        <w:spacing w:line="276" w:lineRule="auto"/>
        <w:jc w:val="both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Atenciosamente,</w:t>
      </w:r>
    </w:p>
    <w:p w:rsidR="0021336D" w:rsidRPr="00644F2A" w:rsidRDefault="0021336D" w:rsidP="002B11B3">
      <w:pPr>
        <w:spacing w:line="276" w:lineRule="auto"/>
        <w:jc w:val="center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jc w:val="center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jc w:val="center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jc w:val="center"/>
        <w:rPr>
          <w:sz w:val="24"/>
          <w:szCs w:val="24"/>
          <w:lang w:val="pt-BR"/>
        </w:rPr>
      </w:pPr>
    </w:p>
    <w:p w:rsidR="0021336D" w:rsidRPr="00644F2A" w:rsidRDefault="0021336D" w:rsidP="002B11B3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21336D" w:rsidRPr="0021336D" w:rsidRDefault="0021336D" w:rsidP="002B11B3">
      <w:pPr>
        <w:spacing w:line="276" w:lineRule="auto"/>
        <w:rPr>
          <w:lang w:val="pt-BR"/>
        </w:rPr>
      </w:pPr>
    </w:p>
    <w:p w:rsidR="0021336D" w:rsidRPr="0021336D" w:rsidRDefault="0021336D" w:rsidP="002B11B3">
      <w:pPr>
        <w:spacing w:line="276" w:lineRule="auto"/>
        <w:rPr>
          <w:lang w:val="pt-BR"/>
        </w:rPr>
      </w:pPr>
    </w:p>
    <w:p w:rsidR="0021336D" w:rsidRPr="0021336D" w:rsidRDefault="0021336D" w:rsidP="002B11B3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21336D" w:rsidRPr="0021336D" w:rsidRDefault="0021336D" w:rsidP="002B11B3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21336D" w:rsidRPr="0021336D" w:rsidRDefault="0021336D" w:rsidP="002B11B3">
      <w:pPr>
        <w:spacing w:line="276" w:lineRule="auto"/>
        <w:jc w:val="both"/>
        <w:rPr>
          <w:rFonts w:cs="Arial"/>
          <w:lang w:val="pt-BR"/>
        </w:rPr>
      </w:pPr>
    </w:p>
    <w:p w:rsidR="0021336D" w:rsidRPr="0021336D" w:rsidRDefault="0021336D" w:rsidP="002B11B3">
      <w:pPr>
        <w:spacing w:line="276" w:lineRule="auto"/>
        <w:jc w:val="both"/>
        <w:rPr>
          <w:rFonts w:cs="Arial"/>
          <w:lang w:val="pt-BR"/>
        </w:rPr>
      </w:pPr>
    </w:p>
    <w:p w:rsidR="0021336D" w:rsidRPr="0021336D" w:rsidRDefault="0021336D" w:rsidP="002B11B3">
      <w:pPr>
        <w:spacing w:line="276" w:lineRule="auto"/>
        <w:jc w:val="both"/>
        <w:rPr>
          <w:rFonts w:cs="Arial"/>
          <w:lang w:val="pt-BR"/>
        </w:rPr>
      </w:pPr>
    </w:p>
    <w:p w:rsidR="0021336D" w:rsidRPr="0021336D" w:rsidRDefault="0021336D" w:rsidP="002B11B3">
      <w:pPr>
        <w:spacing w:line="276" w:lineRule="auto"/>
        <w:jc w:val="both"/>
        <w:rPr>
          <w:rFonts w:cs="Arial"/>
          <w:lang w:val="pt-BR"/>
        </w:rPr>
      </w:pPr>
    </w:p>
    <w:p w:rsidR="00E43F37" w:rsidRDefault="00E43F37" w:rsidP="002B11B3">
      <w:pPr>
        <w:pStyle w:val="Corpodetexto"/>
        <w:spacing w:line="276" w:lineRule="auto"/>
        <w:rPr>
          <w:sz w:val="20"/>
          <w:lang w:val="pt-BR"/>
        </w:rPr>
      </w:pPr>
    </w:p>
    <w:p w:rsidR="0021336D" w:rsidRDefault="0021336D" w:rsidP="002B11B3">
      <w:pPr>
        <w:pStyle w:val="Corpodetexto"/>
        <w:spacing w:line="276" w:lineRule="auto"/>
        <w:rPr>
          <w:sz w:val="20"/>
          <w:lang w:val="pt-BR"/>
        </w:rPr>
      </w:pPr>
    </w:p>
    <w:p w:rsidR="0021336D" w:rsidRPr="002B620C" w:rsidRDefault="0021336D" w:rsidP="002B11B3">
      <w:pPr>
        <w:pStyle w:val="Corpodetexto"/>
        <w:spacing w:line="276" w:lineRule="auto"/>
        <w:rPr>
          <w:sz w:val="20"/>
          <w:lang w:val="pt-BR"/>
        </w:rPr>
      </w:pPr>
    </w:p>
    <w:p w:rsidR="00E43F37" w:rsidRPr="002B620C" w:rsidRDefault="00E43F37" w:rsidP="002B11B3">
      <w:pPr>
        <w:pStyle w:val="Corpodetexto"/>
        <w:spacing w:line="276" w:lineRule="auto"/>
        <w:rPr>
          <w:sz w:val="20"/>
          <w:lang w:val="pt-BR"/>
        </w:rPr>
      </w:pPr>
    </w:p>
    <w:p w:rsidR="00E43F37" w:rsidRPr="002B620C" w:rsidRDefault="00E43F37" w:rsidP="002B11B3">
      <w:pPr>
        <w:pStyle w:val="Corpodetexto"/>
        <w:spacing w:line="276" w:lineRule="auto"/>
        <w:rPr>
          <w:sz w:val="20"/>
          <w:lang w:val="pt-BR"/>
        </w:rPr>
      </w:pPr>
    </w:p>
    <w:p w:rsidR="00E43F37" w:rsidRPr="002B620C" w:rsidRDefault="00E43F37" w:rsidP="002B11B3">
      <w:pPr>
        <w:pStyle w:val="Corpodetexto"/>
        <w:spacing w:before="4" w:line="276" w:lineRule="auto"/>
        <w:rPr>
          <w:sz w:val="18"/>
          <w:lang w:val="pt-BR"/>
        </w:rPr>
      </w:pPr>
    </w:p>
    <w:p w:rsidR="00E43F37" w:rsidRPr="002B620C" w:rsidRDefault="00E43F37" w:rsidP="002B11B3">
      <w:pPr>
        <w:pStyle w:val="Corpodetexto"/>
        <w:spacing w:before="6" w:line="276" w:lineRule="auto"/>
        <w:rPr>
          <w:sz w:val="27"/>
          <w:lang w:val="pt-BR"/>
        </w:rPr>
      </w:pPr>
    </w:p>
    <w:p w:rsidR="00E43F37" w:rsidRPr="002B620C" w:rsidRDefault="00E43F37" w:rsidP="002B11B3">
      <w:pPr>
        <w:pStyle w:val="Corpodetexto"/>
        <w:spacing w:line="276" w:lineRule="auto"/>
        <w:ind w:left="935" w:right="4801"/>
        <w:rPr>
          <w:lang w:val="pt-BR"/>
        </w:rPr>
      </w:pPr>
    </w:p>
    <w:sectPr w:rsidR="00E43F37" w:rsidRPr="002B620C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841BD"/>
    <w:multiLevelType w:val="hybridMultilevel"/>
    <w:tmpl w:val="7EDACDC2"/>
    <w:lvl w:ilvl="0" w:tplc="09C29094">
      <w:start w:val="1"/>
      <w:numFmt w:val="lowerLetter"/>
      <w:lvlText w:val="%1)"/>
      <w:lvlJc w:val="left"/>
      <w:pPr>
        <w:ind w:left="180" w:hanging="297"/>
        <w:jc w:val="left"/>
      </w:pPr>
      <w:rPr>
        <w:rFonts w:ascii="Trebuchet MS" w:eastAsia="Trebuchet MS" w:hAnsi="Trebuchet MS" w:cs="Trebuchet MS" w:hint="default"/>
        <w:b/>
        <w:bCs/>
        <w:i/>
        <w:spacing w:val="-4"/>
        <w:w w:val="95"/>
        <w:sz w:val="24"/>
        <w:szCs w:val="24"/>
      </w:rPr>
    </w:lvl>
    <w:lvl w:ilvl="1" w:tplc="197C0058">
      <w:numFmt w:val="bullet"/>
      <w:lvlText w:val="•"/>
      <w:lvlJc w:val="left"/>
      <w:pPr>
        <w:ind w:left="1066" w:hanging="297"/>
      </w:pPr>
      <w:rPr>
        <w:rFonts w:hint="default"/>
      </w:rPr>
    </w:lvl>
    <w:lvl w:ilvl="2" w:tplc="A89E31A0">
      <w:numFmt w:val="bullet"/>
      <w:lvlText w:val="•"/>
      <w:lvlJc w:val="left"/>
      <w:pPr>
        <w:ind w:left="1952" w:hanging="297"/>
      </w:pPr>
      <w:rPr>
        <w:rFonts w:hint="default"/>
      </w:rPr>
    </w:lvl>
    <w:lvl w:ilvl="3" w:tplc="37508A7A">
      <w:numFmt w:val="bullet"/>
      <w:lvlText w:val="•"/>
      <w:lvlJc w:val="left"/>
      <w:pPr>
        <w:ind w:left="2838" w:hanging="297"/>
      </w:pPr>
      <w:rPr>
        <w:rFonts w:hint="default"/>
      </w:rPr>
    </w:lvl>
    <w:lvl w:ilvl="4" w:tplc="012AEDC4">
      <w:numFmt w:val="bullet"/>
      <w:lvlText w:val="•"/>
      <w:lvlJc w:val="left"/>
      <w:pPr>
        <w:ind w:left="3724" w:hanging="297"/>
      </w:pPr>
      <w:rPr>
        <w:rFonts w:hint="default"/>
      </w:rPr>
    </w:lvl>
    <w:lvl w:ilvl="5" w:tplc="22A09A36">
      <w:numFmt w:val="bullet"/>
      <w:lvlText w:val="•"/>
      <w:lvlJc w:val="left"/>
      <w:pPr>
        <w:ind w:left="4610" w:hanging="297"/>
      </w:pPr>
      <w:rPr>
        <w:rFonts w:hint="default"/>
      </w:rPr>
    </w:lvl>
    <w:lvl w:ilvl="6" w:tplc="88EE8832">
      <w:numFmt w:val="bullet"/>
      <w:lvlText w:val="•"/>
      <w:lvlJc w:val="left"/>
      <w:pPr>
        <w:ind w:left="5496" w:hanging="297"/>
      </w:pPr>
      <w:rPr>
        <w:rFonts w:hint="default"/>
      </w:rPr>
    </w:lvl>
    <w:lvl w:ilvl="7" w:tplc="56209288">
      <w:numFmt w:val="bullet"/>
      <w:lvlText w:val="•"/>
      <w:lvlJc w:val="left"/>
      <w:pPr>
        <w:ind w:left="6382" w:hanging="297"/>
      </w:pPr>
      <w:rPr>
        <w:rFonts w:hint="default"/>
      </w:rPr>
    </w:lvl>
    <w:lvl w:ilvl="8" w:tplc="D3A87652">
      <w:numFmt w:val="bullet"/>
      <w:lvlText w:val="•"/>
      <w:lvlJc w:val="left"/>
      <w:pPr>
        <w:ind w:left="7268" w:hanging="297"/>
      </w:pPr>
      <w:rPr>
        <w:rFonts w:hint="default"/>
      </w:rPr>
    </w:lvl>
  </w:abstractNum>
  <w:abstractNum w:abstractNumId="1">
    <w:nsid w:val="64444B20"/>
    <w:multiLevelType w:val="hybridMultilevel"/>
    <w:tmpl w:val="944250E6"/>
    <w:lvl w:ilvl="0" w:tplc="03FAC9E2">
      <w:start w:val="1"/>
      <w:numFmt w:val="lowerLetter"/>
      <w:lvlText w:val="%1)"/>
      <w:lvlJc w:val="left"/>
      <w:pPr>
        <w:ind w:left="180" w:hanging="280"/>
        <w:jc w:val="left"/>
      </w:pPr>
      <w:rPr>
        <w:rFonts w:ascii="Trebuchet MS" w:eastAsia="Trebuchet MS" w:hAnsi="Trebuchet MS" w:cs="Trebuchet MS" w:hint="default"/>
        <w:b/>
        <w:bCs/>
        <w:i/>
        <w:spacing w:val="-4"/>
        <w:w w:val="95"/>
        <w:sz w:val="24"/>
        <w:szCs w:val="24"/>
      </w:rPr>
    </w:lvl>
    <w:lvl w:ilvl="1" w:tplc="8620FAC2">
      <w:numFmt w:val="bullet"/>
      <w:lvlText w:val="•"/>
      <w:lvlJc w:val="left"/>
      <w:pPr>
        <w:ind w:left="1066" w:hanging="280"/>
      </w:pPr>
      <w:rPr>
        <w:rFonts w:hint="default"/>
      </w:rPr>
    </w:lvl>
    <w:lvl w:ilvl="2" w:tplc="927E4E78">
      <w:numFmt w:val="bullet"/>
      <w:lvlText w:val="•"/>
      <w:lvlJc w:val="left"/>
      <w:pPr>
        <w:ind w:left="1952" w:hanging="280"/>
      </w:pPr>
      <w:rPr>
        <w:rFonts w:hint="default"/>
      </w:rPr>
    </w:lvl>
    <w:lvl w:ilvl="3" w:tplc="B27CE200">
      <w:numFmt w:val="bullet"/>
      <w:lvlText w:val="•"/>
      <w:lvlJc w:val="left"/>
      <w:pPr>
        <w:ind w:left="2838" w:hanging="280"/>
      </w:pPr>
      <w:rPr>
        <w:rFonts w:hint="default"/>
      </w:rPr>
    </w:lvl>
    <w:lvl w:ilvl="4" w:tplc="B0F8CE14">
      <w:numFmt w:val="bullet"/>
      <w:lvlText w:val="•"/>
      <w:lvlJc w:val="left"/>
      <w:pPr>
        <w:ind w:left="3724" w:hanging="280"/>
      </w:pPr>
      <w:rPr>
        <w:rFonts w:hint="default"/>
      </w:rPr>
    </w:lvl>
    <w:lvl w:ilvl="5" w:tplc="6E60FC24">
      <w:numFmt w:val="bullet"/>
      <w:lvlText w:val="•"/>
      <w:lvlJc w:val="left"/>
      <w:pPr>
        <w:ind w:left="4610" w:hanging="280"/>
      </w:pPr>
      <w:rPr>
        <w:rFonts w:hint="default"/>
      </w:rPr>
    </w:lvl>
    <w:lvl w:ilvl="6" w:tplc="869208FE">
      <w:numFmt w:val="bullet"/>
      <w:lvlText w:val="•"/>
      <w:lvlJc w:val="left"/>
      <w:pPr>
        <w:ind w:left="5496" w:hanging="280"/>
      </w:pPr>
      <w:rPr>
        <w:rFonts w:hint="default"/>
      </w:rPr>
    </w:lvl>
    <w:lvl w:ilvl="7" w:tplc="32E02A6C">
      <w:numFmt w:val="bullet"/>
      <w:lvlText w:val="•"/>
      <w:lvlJc w:val="left"/>
      <w:pPr>
        <w:ind w:left="6382" w:hanging="280"/>
      </w:pPr>
      <w:rPr>
        <w:rFonts w:hint="default"/>
      </w:rPr>
    </w:lvl>
    <w:lvl w:ilvl="8" w:tplc="BD1458A2">
      <w:numFmt w:val="bullet"/>
      <w:lvlText w:val="•"/>
      <w:lvlJc w:val="left"/>
      <w:pPr>
        <w:ind w:left="7268" w:hanging="280"/>
      </w:pPr>
      <w:rPr>
        <w:rFonts w:hint="default"/>
      </w:rPr>
    </w:lvl>
  </w:abstractNum>
  <w:abstractNum w:abstractNumId="2">
    <w:nsid w:val="6C0C5F16"/>
    <w:multiLevelType w:val="hybridMultilevel"/>
    <w:tmpl w:val="54628BF6"/>
    <w:lvl w:ilvl="0" w:tplc="CF9C4646">
      <w:start w:val="1"/>
      <w:numFmt w:val="lowerLetter"/>
      <w:lvlText w:val="%1)"/>
      <w:lvlJc w:val="left"/>
      <w:pPr>
        <w:ind w:left="180" w:hanging="29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8"/>
        <w:sz w:val="24"/>
        <w:szCs w:val="24"/>
      </w:rPr>
    </w:lvl>
    <w:lvl w:ilvl="1" w:tplc="7B804D56">
      <w:numFmt w:val="bullet"/>
      <w:lvlText w:val="•"/>
      <w:lvlJc w:val="left"/>
      <w:pPr>
        <w:ind w:left="1066" w:hanging="294"/>
      </w:pPr>
      <w:rPr>
        <w:rFonts w:hint="default"/>
      </w:rPr>
    </w:lvl>
    <w:lvl w:ilvl="2" w:tplc="38DA8740">
      <w:numFmt w:val="bullet"/>
      <w:lvlText w:val="•"/>
      <w:lvlJc w:val="left"/>
      <w:pPr>
        <w:ind w:left="1952" w:hanging="294"/>
      </w:pPr>
      <w:rPr>
        <w:rFonts w:hint="default"/>
      </w:rPr>
    </w:lvl>
    <w:lvl w:ilvl="3" w:tplc="1F9265FE">
      <w:numFmt w:val="bullet"/>
      <w:lvlText w:val="•"/>
      <w:lvlJc w:val="left"/>
      <w:pPr>
        <w:ind w:left="2838" w:hanging="294"/>
      </w:pPr>
      <w:rPr>
        <w:rFonts w:hint="default"/>
      </w:rPr>
    </w:lvl>
    <w:lvl w:ilvl="4" w:tplc="17D229D8">
      <w:numFmt w:val="bullet"/>
      <w:lvlText w:val="•"/>
      <w:lvlJc w:val="left"/>
      <w:pPr>
        <w:ind w:left="3724" w:hanging="294"/>
      </w:pPr>
      <w:rPr>
        <w:rFonts w:hint="default"/>
      </w:rPr>
    </w:lvl>
    <w:lvl w:ilvl="5" w:tplc="B8CCEF4C">
      <w:numFmt w:val="bullet"/>
      <w:lvlText w:val="•"/>
      <w:lvlJc w:val="left"/>
      <w:pPr>
        <w:ind w:left="4610" w:hanging="294"/>
      </w:pPr>
      <w:rPr>
        <w:rFonts w:hint="default"/>
      </w:rPr>
    </w:lvl>
    <w:lvl w:ilvl="6" w:tplc="C160F5DA">
      <w:numFmt w:val="bullet"/>
      <w:lvlText w:val="•"/>
      <w:lvlJc w:val="left"/>
      <w:pPr>
        <w:ind w:left="5496" w:hanging="294"/>
      </w:pPr>
      <w:rPr>
        <w:rFonts w:hint="default"/>
      </w:rPr>
    </w:lvl>
    <w:lvl w:ilvl="7" w:tplc="33FE1CF4">
      <w:numFmt w:val="bullet"/>
      <w:lvlText w:val="•"/>
      <w:lvlJc w:val="left"/>
      <w:pPr>
        <w:ind w:left="6382" w:hanging="294"/>
      </w:pPr>
      <w:rPr>
        <w:rFonts w:hint="default"/>
      </w:rPr>
    </w:lvl>
    <w:lvl w:ilvl="8" w:tplc="299CC010">
      <w:numFmt w:val="bullet"/>
      <w:lvlText w:val="•"/>
      <w:lvlJc w:val="left"/>
      <w:pPr>
        <w:ind w:left="7268" w:hanging="29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37"/>
    <w:rsid w:val="0021336D"/>
    <w:rsid w:val="002B11B3"/>
    <w:rsid w:val="002B620C"/>
    <w:rsid w:val="00423BD8"/>
    <w:rsid w:val="00586F4A"/>
    <w:rsid w:val="00644F2A"/>
    <w:rsid w:val="0074116F"/>
    <w:rsid w:val="00865F79"/>
    <w:rsid w:val="00875516"/>
    <w:rsid w:val="00890897"/>
    <w:rsid w:val="00B92EF7"/>
    <w:rsid w:val="00D27AA5"/>
    <w:rsid w:val="00D3550C"/>
    <w:rsid w:val="00D840B6"/>
    <w:rsid w:val="00DC2A81"/>
    <w:rsid w:val="00E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04836-E60E-4648-A790-45B0C4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link w:val="RecuodecorpodetextoChar"/>
    <w:uiPriority w:val="99"/>
    <w:unhideWhenUsed/>
    <w:rsid w:val="008755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5516"/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21336D"/>
    <w:pPr>
      <w:widowControl/>
      <w:autoSpaceDE/>
      <w:autoSpaceDN/>
      <w:jc w:val="both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757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Stephano</dc:creator>
  <cp:lastModifiedBy>Stephano</cp:lastModifiedBy>
  <cp:revision>11</cp:revision>
  <dcterms:created xsi:type="dcterms:W3CDTF">2018-07-18T19:08:00Z</dcterms:created>
  <dcterms:modified xsi:type="dcterms:W3CDTF">2018-07-19T18:54:00Z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2018-07-16T00:00:00Z</vt:filetime>
  </property>
</Properties>
</file>