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B1" w:rsidRPr="00036647" w:rsidRDefault="00447AB1">
      <w:pPr>
        <w:rPr>
          <w:sz w:val="22"/>
          <w:szCs w:val="22"/>
        </w:rPr>
      </w:pPr>
      <w:bookmarkStart w:id="0" w:name="_GoBack"/>
      <w:bookmarkEnd w:id="0"/>
    </w:p>
    <w:p w:rsidR="00036647" w:rsidRPr="00036647" w:rsidRDefault="00036647" w:rsidP="00036647">
      <w:pPr>
        <w:jc w:val="center"/>
        <w:rPr>
          <w:rFonts w:cs="Arial"/>
          <w:b/>
          <w:sz w:val="22"/>
          <w:szCs w:val="22"/>
        </w:rPr>
      </w:pPr>
      <w:r w:rsidRPr="00036647">
        <w:rPr>
          <w:rFonts w:cs="Arial"/>
          <w:b/>
          <w:sz w:val="22"/>
          <w:szCs w:val="22"/>
        </w:rPr>
        <w:t xml:space="preserve">LEI Nº </w:t>
      </w:r>
      <w:r>
        <w:rPr>
          <w:rFonts w:cs="Arial"/>
          <w:b/>
          <w:sz w:val="22"/>
          <w:szCs w:val="22"/>
        </w:rPr>
        <w:t>3266</w:t>
      </w:r>
      <w:r w:rsidRPr="00036647">
        <w:rPr>
          <w:rFonts w:cs="Arial"/>
          <w:b/>
          <w:sz w:val="22"/>
          <w:szCs w:val="22"/>
        </w:rPr>
        <w:t xml:space="preserve">, DE </w:t>
      </w:r>
      <w:r>
        <w:rPr>
          <w:rFonts w:cs="Arial"/>
          <w:b/>
          <w:sz w:val="22"/>
          <w:szCs w:val="22"/>
        </w:rPr>
        <w:t>21</w:t>
      </w:r>
      <w:r w:rsidRPr="00036647">
        <w:rPr>
          <w:rFonts w:cs="Arial"/>
          <w:b/>
          <w:sz w:val="22"/>
          <w:szCs w:val="22"/>
        </w:rPr>
        <w:t xml:space="preserve"> DE JUNHO DE 2016.</w:t>
      </w:r>
    </w:p>
    <w:p w:rsidR="00036647" w:rsidRPr="00036647" w:rsidRDefault="00036647" w:rsidP="00036647">
      <w:pPr>
        <w:rPr>
          <w:rFonts w:cs="Arial"/>
          <w:sz w:val="22"/>
          <w:szCs w:val="22"/>
        </w:rPr>
      </w:pPr>
    </w:p>
    <w:p w:rsidR="00036647" w:rsidRPr="00036647" w:rsidRDefault="00036647" w:rsidP="00036647">
      <w:pPr>
        <w:ind w:left="2977"/>
        <w:jc w:val="both"/>
        <w:rPr>
          <w:rFonts w:cs="Arial"/>
          <w:b/>
          <w:sz w:val="22"/>
          <w:szCs w:val="22"/>
        </w:rPr>
      </w:pPr>
      <w:r w:rsidRPr="00036647">
        <w:rPr>
          <w:rFonts w:cs="Arial"/>
          <w:b/>
          <w:sz w:val="22"/>
          <w:szCs w:val="22"/>
        </w:rPr>
        <w:t>Autoriza o Poder Executivo Municipal a efetuar a abertura de crédito adicional especial no orçamento do município de Salvador do Sul, para o exercício de 2016.</w:t>
      </w:r>
    </w:p>
    <w:p w:rsidR="00036647" w:rsidRPr="00036647" w:rsidRDefault="00036647" w:rsidP="00036647">
      <w:pPr>
        <w:ind w:left="2977"/>
        <w:jc w:val="both"/>
        <w:rPr>
          <w:rFonts w:cs="Arial"/>
          <w:b/>
          <w:sz w:val="22"/>
          <w:szCs w:val="22"/>
        </w:rPr>
      </w:pPr>
    </w:p>
    <w:p w:rsidR="00036647" w:rsidRPr="00036647" w:rsidRDefault="00036647" w:rsidP="00036647">
      <w:pPr>
        <w:jc w:val="both"/>
        <w:rPr>
          <w:rFonts w:cs="Arial"/>
          <w:sz w:val="22"/>
          <w:szCs w:val="22"/>
        </w:rPr>
      </w:pPr>
      <w:r w:rsidRPr="00036647">
        <w:rPr>
          <w:rFonts w:cs="Arial"/>
          <w:sz w:val="22"/>
          <w:szCs w:val="22"/>
        </w:rPr>
        <w:t xml:space="preserve">Carla Maria </w:t>
      </w:r>
      <w:proofErr w:type="spellStart"/>
      <w:r w:rsidRPr="00036647">
        <w:rPr>
          <w:rFonts w:cs="Arial"/>
          <w:sz w:val="22"/>
          <w:szCs w:val="22"/>
        </w:rPr>
        <w:t>Specht</w:t>
      </w:r>
      <w:proofErr w:type="spellEnd"/>
      <w:r w:rsidRPr="00036647">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036647" w:rsidRPr="00036647" w:rsidRDefault="00036647" w:rsidP="00036647">
      <w:pPr>
        <w:jc w:val="both"/>
        <w:rPr>
          <w:rFonts w:cs="Arial"/>
          <w:sz w:val="22"/>
          <w:szCs w:val="22"/>
        </w:rPr>
      </w:pPr>
    </w:p>
    <w:p w:rsidR="00036647" w:rsidRPr="00036647" w:rsidRDefault="00036647" w:rsidP="00036647">
      <w:pPr>
        <w:jc w:val="center"/>
        <w:rPr>
          <w:rFonts w:cs="Arial"/>
          <w:sz w:val="22"/>
          <w:szCs w:val="22"/>
        </w:rPr>
      </w:pPr>
      <w:r w:rsidRPr="00036647">
        <w:rPr>
          <w:rFonts w:cs="Arial"/>
          <w:sz w:val="22"/>
          <w:szCs w:val="22"/>
        </w:rPr>
        <w:t>LEI</w:t>
      </w:r>
    </w:p>
    <w:p w:rsidR="00036647" w:rsidRPr="00036647" w:rsidRDefault="00036647" w:rsidP="00036647">
      <w:pPr>
        <w:jc w:val="both"/>
        <w:rPr>
          <w:rFonts w:cs="Arial"/>
          <w:sz w:val="22"/>
          <w:szCs w:val="22"/>
        </w:rPr>
      </w:pPr>
      <w:r w:rsidRPr="00036647">
        <w:rPr>
          <w:rFonts w:cs="Arial"/>
          <w:sz w:val="22"/>
          <w:szCs w:val="22"/>
        </w:rPr>
        <w:tab/>
      </w:r>
      <w:r w:rsidRPr="00036647">
        <w:rPr>
          <w:rFonts w:cs="Arial"/>
          <w:sz w:val="22"/>
          <w:szCs w:val="22"/>
        </w:rPr>
        <w:tab/>
      </w:r>
    </w:p>
    <w:p w:rsidR="00036647" w:rsidRPr="00036647" w:rsidRDefault="00036647" w:rsidP="00036647">
      <w:pPr>
        <w:ind w:firstLine="708"/>
        <w:jc w:val="both"/>
        <w:rPr>
          <w:rFonts w:cs="Arial"/>
          <w:sz w:val="22"/>
          <w:szCs w:val="22"/>
        </w:rPr>
      </w:pPr>
      <w:r w:rsidRPr="00036647">
        <w:rPr>
          <w:rFonts w:cs="Arial"/>
          <w:sz w:val="22"/>
          <w:szCs w:val="22"/>
        </w:rPr>
        <w:t>Art. 1º - Fica o Poder Executivo autorizado a abrir no orçamento do Município de SALVADOR DO SUL, para o exercício de 2016, Crédito Adicional Especial, no valor de R$ 700.000,00 (setecentos mil reais), com a seguinte classificação e codificação:</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09 - Sec. Mun. de Obras e Viação</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02 - Sec. Mun. de Obras do Interior</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26 - Transporte</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782 - Transporte Rodoviário</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 xml:space="preserve">0101 - Pavimentação, Conservação e Manutenção de Rodovias Municipais </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09.02.26.782.0101.1101 – Pavimentação e Restauração de Estradas no Interior do Município</w:t>
      </w:r>
    </w:p>
    <w:p w:rsidR="00036647" w:rsidRPr="00036647" w:rsidRDefault="00036647" w:rsidP="00036647">
      <w:pPr>
        <w:pStyle w:val="TextosemFormatao"/>
        <w:ind w:firstLine="708"/>
        <w:jc w:val="both"/>
        <w:rPr>
          <w:rFonts w:ascii="Arial" w:hAnsi="Arial" w:cs="Arial"/>
          <w:sz w:val="22"/>
          <w:szCs w:val="22"/>
        </w:rPr>
      </w:pPr>
      <w:r w:rsidRPr="00036647">
        <w:rPr>
          <w:rFonts w:ascii="Arial" w:hAnsi="Arial" w:cs="Arial"/>
          <w:sz w:val="22"/>
          <w:szCs w:val="22"/>
        </w:rPr>
        <w:t xml:space="preserve">4.4.9.0.51.00.00 - Obras e Instalações – Recurso 1035 – </w:t>
      </w:r>
      <w:proofErr w:type="spellStart"/>
      <w:r w:rsidRPr="00036647">
        <w:rPr>
          <w:rFonts w:ascii="Arial" w:hAnsi="Arial" w:cs="Arial"/>
          <w:sz w:val="22"/>
          <w:szCs w:val="22"/>
        </w:rPr>
        <w:t>Pimes</w:t>
      </w:r>
      <w:proofErr w:type="spellEnd"/>
      <w:r w:rsidRPr="00036647">
        <w:rPr>
          <w:rFonts w:ascii="Arial" w:hAnsi="Arial" w:cs="Arial"/>
          <w:sz w:val="22"/>
          <w:szCs w:val="22"/>
        </w:rPr>
        <w:t>/</w:t>
      </w:r>
      <w:proofErr w:type="spellStart"/>
      <w:r w:rsidRPr="00036647">
        <w:rPr>
          <w:rFonts w:ascii="Arial" w:hAnsi="Arial" w:cs="Arial"/>
          <w:sz w:val="22"/>
          <w:szCs w:val="22"/>
        </w:rPr>
        <w:t>Badesul</w:t>
      </w:r>
      <w:proofErr w:type="spellEnd"/>
      <w:r w:rsidRPr="00036647">
        <w:rPr>
          <w:rFonts w:ascii="Arial" w:hAnsi="Arial" w:cs="Arial"/>
          <w:sz w:val="22"/>
          <w:szCs w:val="22"/>
        </w:rPr>
        <w:tab/>
      </w:r>
    </w:p>
    <w:p w:rsidR="00036647" w:rsidRPr="00036647" w:rsidRDefault="00036647" w:rsidP="00036647">
      <w:pPr>
        <w:pStyle w:val="TextosemFormatao"/>
        <w:ind w:firstLine="708"/>
        <w:jc w:val="both"/>
        <w:rPr>
          <w:rFonts w:ascii="Arial" w:hAnsi="Arial" w:cs="Arial"/>
          <w:b/>
          <w:sz w:val="22"/>
          <w:szCs w:val="22"/>
        </w:rPr>
      </w:pP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r>
      <w:r w:rsidRPr="00036647">
        <w:rPr>
          <w:rFonts w:ascii="Arial" w:hAnsi="Arial" w:cs="Arial"/>
          <w:sz w:val="22"/>
          <w:szCs w:val="22"/>
        </w:rPr>
        <w:tab/>
        <w:t xml:space="preserve">       </w:t>
      </w:r>
      <w:r>
        <w:rPr>
          <w:rFonts w:ascii="Arial" w:hAnsi="Arial" w:cs="Arial"/>
          <w:sz w:val="22"/>
          <w:szCs w:val="22"/>
        </w:rPr>
        <w:t xml:space="preserve">        </w:t>
      </w:r>
      <w:r w:rsidRPr="00036647">
        <w:rPr>
          <w:rFonts w:ascii="Arial" w:hAnsi="Arial" w:cs="Arial"/>
          <w:b/>
          <w:sz w:val="22"/>
          <w:szCs w:val="22"/>
        </w:rPr>
        <w:t>R$ 700.000,00</w:t>
      </w:r>
    </w:p>
    <w:p w:rsidR="00036647" w:rsidRPr="00036647" w:rsidRDefault="00036647" w:rsidP="00036647">
      <w:pPr>
        <w:rPr>
          <w:rFonts w:cs="Arial"/>
          <w:sz w:val="22"/>
          <w:szCs w:val="22"/>
        </w:rPr>
      </w:pPr>
    </w:p>
    <w:p w:rsidR="00036647" w:rsidRPr="00036647" w:rsidRDefault="00036647" w:rsidP="00036647">
      <w:pPr>
        <w:ind w:firstLine="708"/>
        <w:jc w:val="both"/>
        <w:rPr>
          <w:rFonts w:cs="Arial"/>
          <w:sz w:val="22"/>
          <w:szCs w:val="22"/>
        </w:rPr>
      </w:pPr>
      <w:r w:rsidRPr="00036647">
        <w:rPr>
          <w:rFonts w:cs="Arial"/>
          <w:sz w:val="22"/>
          <w:szCs w:val="22"/>
        </w:rPr>
        <w:t>Art. 2º - Como recursos para abertura do Crédito Adicional Especial, de que trata a presente Lei, a ser operada mediante Decretos específicos, serão utilizadas as receitas provenientes da Operação de Crédito autorizada pela Lei nº 3.262, de 17 de maio de 2016.</w:t>
      </w:r>
    </w:p>
    <w:p w:rsidR="00036647" w:rsidRPr="00036647" w:rsidRDefault="00036647" w:rsidP="00036647">
      <w:pPr>
        <w:pStyle w:val="Recuodecorpodetexto"/>
        <w:ind w:firstLine="0"/>
        <w:rPr>
          <w:rFonts w:ascii="Arial" w:hAnsi="Arial" w:cs="Arial"/>
          <w:sz w:val="22"/>
          <w:szCs w:val="22"/>
        </w:rPr>
      </w:pPr>
      <w:r w:rsidRPr="00036647">
        <w:rPr>
          <w:rFonts w:ascii="Arial" w:hAnsi="Arial" w:cs="Arial"/>
          <w:sz w:val="22"/>
          <w:szCs w:val="22"/>
        </w:rPr>
        <w:tab/>
        <w:t xml:space="preserve">§ 1º – Os créditos abertos deverão corresponder à efetiva arrecadação, segundo a liberação financeira dos recursos provenientes da operação de crédito, atendido o critério disposto no </w:t>
      </w:r>
      <w:r w:rsidRPr="00036647">
        <w:rPr>
          <w:rFonts w:ascii="Arial" w:hAnsi="Arial" w:cs="Arial"/>
          <w:i/>
          <w:sz w:val="22"/>
          <w:szCs w:val="22"/>
        </w:rPr>
        <w:t>caput</w:t>
      </w:r>
      <w:r w:rsidRPr="00036647">
        <w:rPr>
          <w:rFonts w:ascii="Arial" w:hAnsi="Arial" w:cs="Arial"/>
          <w:sz w:val="22"/>
          <w:szCs w:val="22"/>
        </w:rPr>
        <w:t xml:space="preserve"> deste artigo.</w:t>
      </w:r>
    </w:p>
    <w:p w:rsidR="00036647" w:rsidRPr="00036647" w:rsidRDefault="00036647" w:rsidP="00036647">
      <w:pPr>
        <w:pStyle w:val="Recuodecorpodetexto"/>
        <w:ind w:firstLine="0"/>
        <w:rPr>
          <w:rFonts w:ascii="Arial" w:hAnsi="Arial" w:cs="Arial"/>
          <w:sz w:val="22"/>
          <w:szCs w:val="22"/>
        </w:rPr>
      </w:pPr>
      <w:r w:rsidRPr="00036647">
        <w:rPr>
          <w:rFonts w:ascii="Arial" w:hAnsi="Arial" w:cs="Arial"/>
          <w:sz w:val="22"/>
          <w:szCs w:val="22"/>
        </w:rPr>
        <w:tab/>
        <w:t xml:space="preserve">§ 2º - O saldo da operação de crédito contratada por força da Lei referida no </w:t>
      </w:r>
      <w:r w:rsidRPr="00036647">
        <w:rPr>
          <w:rFonts w:ascii="Arial" w:hAnsi="Arial" w:cs="Arial"/>
          <w:i/>
          <w:sz w:val="22"/>
          <w:szCs w:val="22"/>
        </w:rPr>
        <w:t>caput</w:t>
      </w:r>
      <w:r w:rsidRPr="00036647">
        <w:rPr>
          <w:rFonts w:ascii="Arial" w:hAnsi="Arial" w:cs="Arial"/>
          <w:sz w:val="22"/>
          <w:szCs w:val="22"/>
        </w:rPr>
        <w:t xml:space="preserve"> deste artigo que não for liberada durante o exercício, deverá ser incorporado na previsão orçamentária do próximo exercício. </w:t>
      </w:r>
    </w:p>
    <w:p w:rsidR="00036647" w:rsidRPr="00036647" w:rsidRDefault="00036647" w:rsidP="00036647">
      <w:pPr>
        <w:rPr>
          <w:rFonts w:cs="Arial"/>
          <w:sz w:val="22"/>
          <w:szCs w:val="22"/>
        </w:rPr>
      </w:pPr>
    </w:p>
    <w:p w:rsidR="00036647" w:rsidRPr="00036647" w:rsidRDefault="00036647" w:rsidP="00036647">
      <w:pPr>
        <w:ind w:firstLine="708"/>
        <w:rPr>
          <w:rFonts w:cs="Arial"/>
          <w:sz w:val="22"/>
          <w:szCs w:val="22"/>
        </w:rPr>
      </w:pPr>
      <w:r w:rsidRPr="00036647">
        <w:rPr>
          <w:rFonts w:cs="Arial"/>
          <w:sz w:val="22"/>
          <w:szCs w:val="22"/>
        </w:rPr>
        <w:t>Art. 3º - Esta Lei entra em vigor na data de sua publicação.</w:t>
      </w:r>
    </w:p>
    <w:p w:rsidR="00036647" w:rsidRPr="00036647" w:rsidRDefault="00036647" w:rsidP="00036647">
      <w:pPr>
        <w:ind w:firstLine="708"/>
        <w:rPr>
          <w:rFonts w:cs="Arial"/>
          <w:sz w:val="22"/>
          <w:szCs w:val="22"/>
        </w:rPr>
      </w:pPr>
    </w:p>
    <w:p w:rsidR="00036647" w:rsidRPr="00036647" w:rsidRDefault="00036647" w:rsidP="00036647">
      <w:pPr>
        <w:ind w:firstLine="708"/>
        <w:rPr>
          <w:rFonts w:cs="Arial"/>
          <w:sz w:val="22"/>
          <w:szCs w:val="22"/>
        </w:rPr>
      </w:pPr>
      <w:r w:rsidRPr="00036647">
        <w:rPr>
          <w:rFonts w:cs="Arial"/>
          <w:sz w:val="22"/>
          <w:szCs w:val="22"/>
        </w:rPr>
        <w:t xml:space="preserve">GABINETE DA PREFEITA MUNICIPAL DE SALVADOR DO SUL, </w:t>
      </w:r>
      <w:r>
        <w:rPr>
          <w:rFonts w:cs="Arial"/>
          <w:sz w:val="22"/>
          <w:szCs w:val="22"/>
        </w:rPr>
        <w:t>21</w:t>
      </w:r>
      <w:r w:rsidRPr="00036647">
        <w:rPr>
          <w:rFonts w:cs="Arial"/>
          <w:sz w:val="22"/>
          <w:szCs w:val="22"/>
        </w:rPr>
        <w:t xml:space="preserve"> de junho de 2016.</w:t>
      </w:r>
    </w:p>
    <w:p w:rsidR="00036647" w:rsidRPr="00036647" w:rsidRDefault="00036647" w:rsidP="00036647">
      <w:pPr>
        <w:ind w:firstLine="708"/>
        <w:rPr>
          <w:rFonts w:cs="Arial"/>
          <w:sz w:val="22"/>
          <w:szCs w:val="22"/>
        </w:rPr>
      </w:pPr>
    </w:p>
    <w:p w:rsidR="00036647" w:rsidRPr="00036647" w:rsidRDefault="00036647" w:rsidP="00036647">
      <w:pPr>
        <w:ind w:firstLine="708"/>
        <w:rPr>
          <w:rFonts w:cs="Arial"/>
          <w:sz w:val="22"/>
          <w:szCs w:val="22"/>
        </w:rPr>
      </w:pPr>
    </w:p>
    <w:p w:rsidR="00036647" w:rsidRPr="00036647" w:rsidRDefault="00036647" w:rsidP="00036647">
      <w:pPr>
        <w:ind w:firstLine="708"/>
        <w:jc w:val="right"/>
        <w:rPr>
          <w:rFonts w:cs="Arial"/>
          <w:sz w:val="22"/>
          <w:szCs w:val="22"/>
        </w:rPr>
      </w:pPr>
      <w:r w:rsidRPr="00036647">
        <w:rPr>
          <w:rFonts w:cs="Arial"/>
          <w:sz w:val="22"/>
          <w:szCs w:val="22"/>
        </w:rPr>
        <w:t>CARLA MARIA SPECHT</w:t>
      </w:r>
    </w:p>
    <w:p w:rsidR="00036647" w:rsidRPr="00036647" w:rsidRDefault="00036647" w:rsidP="00036647">
      <w:pPr>
        <w:ind w:firstLine="708"/>
        <w:jc w:val="right"/>
        <w:rPr>
          <w:rFonts w:cs="Arial"/>
          <w:sz w:val="22"/>
          <w:szCs w:val="22"/>
        </w:rPr>
      </w:pPr>
      <w:r w:rsidRPr="00036647">
        <w:rPr>
          <w:rFonts w:cs="Arial"/>
          <w:sz w:val="22"/>
          <w:szCs w:val="22"/>
        </w:rPr>
        <w:t>Prefeita Municipal</w:t>
      </w:r>
    </w:p>
    <w:p w:rsidR="00036647" w:rsidRDefault="00036647" w:rsidP="00036647">
      <w:pPr>
        <w:jc w:val="both"/>
        <w:rPr>
          <w:rFonts w:cs="Arial"/>
        </w:rPr>
      </w:pPr>
    </w:p>
    <w:p w:rsidR="00036647" w:rsidRDefault="00036647" w:rsidP="00036647">
      <w:pPr>
        <w:jc w:val="both"/>
        <w:rPr>
          <w:rFonts w:cs="Arial"/>
        </w:rPr>
      </w:pPr>
      <w:r>
        <w:rPr>
          <w:rFonts w:cs="Arial"/>
        </w:rPr>
        <w:t>Registre-se e publique-se:</w:t>
      </w:r>
    </w:p>
    <w:p w:rsidR="00036647" w:rsidRDefault="00036647" w:rsidP="00036647">
      <w:pPr>
        <w:jc w:val="both"/>
        <w:rPr>
          <w:rFonts w:cs="Arial"/>
        </w:rPr>
      </w:pPr>
    </w:p>
    <w:p w:rsidR="00036647" w:rsidRDefault="00036647" w:rsidP="00036647">
      <w:pPr>
        <w:jc w:val="both"/>
        <w:rPr>
          <w:rFonts w:cs="Arial"/>
        </w:rPr>
      </w:pPr>
      <w:proofErr w:type="spellStart"/>
      <w:r>
        <w:rPr>
          <w:rFonts w:cs="Arial"/>
        </w:rPr>
        <w:t>Clarina</w:t>
      </w:r>
      <w:proofErr w:type="spellEnd"/>
      <w:r>
        <w:rPr>
          <w:rFonts w:cs="Arial"/>
        </w:rPr>
        <w:t xml:space="preserve"> </w:t>
      </w:r>
      <w:proofErr w:type="spellStart"/>
      <w:r>
        <w:rPr>
          <w:rFonts w:cs="Arial"/>
        </w:rPr>
        <w:t>Elisabeta</w:t>
      </w:r>
      <w:proofErr w:type="spellEnd"/>
      <w:r>
        <w:rPr>
          <w:rFonts w:cs="Arial"/>
        </w:rPr>
        <w:t xml:space="preserve"> Klein</w:t>
      </w:r>
    </w:p>
    <w:p w:rsidR="00036647" w:rsidRPr="00036647" w:rsidRDefault="00036647" w:rsidP="00036647">
      <w:pPr>
        <w:jc w:val="both"/>
        <w:rPr>
          <w:rFonts w:cs="Arial"/>
        </w:rPr>
      </w:pPr>
      <w:r>
        <w:rPr>
          <w:rFonts w:cs="Arial"/>
        </w:rPr>
        <w:t>Respondendo pela Secretaria Municipal da Administração</w:t>
      </w:r>
    </w:p>
    <w:sectPr w:rsidR="00036647" w:rsidRPr="00036647"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47"/>
    <w:rsid w:val="00036647"/>
    <w:rsid w:val="00374C64"/>
    <w:rsid w:val="00447AB1"/>
    <w:rsid w:val="009A5888"/>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FDB585-F8D6-411B-A21C-94188CDB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47"/>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36647"/>
    <w:pPr>
      <w:widowControl w:val="0"/>
      <w:tabs>
        <w:tab w:val="left" w:pos="-1560"/>
        <w:tab w:val="left" w:pos="1076"/>
        <w:tab w:val="left" w:pos="1844"/>
        <w:tab w:val="left" w:pos="2552"/>
        <w:tab w:val="left" w:pos="3261"/>
        <w:tab w:val="left" w:pos="3970"/>
        <w:tab w:val="left" w:pos="4679"/>
        <w:tab w:val="left" w:pos="5389"/>
        <w:tab w:val="left" w:pos="6098"/>
        <w:tab w:val="left" w:pos="6806"/>
        <w:tab w:val="left" w:pos="7515"/>
        <w:tab w:val="left" w:pos="8224"/>
        <w:tab w:val="left" w:pos="8933"/>
        <w:tab w:val="left" w:pos="9637"/>
      </w:tabs>
      <w:ind w:firstLine="1304"/>
      <w:jc w:val="both"/>
    </w:pPr>
    <w:rPr>
      <w:rFonts w:ascii="Times New Roman" w:hAnsi="Times New Roman"/>
      <w:sz w:val="24"/>
    </w:rPr>
  </w:style>
  <w:style w:type="character" w:customStyle="1" w:styleId="RecuodecorpodetextoChar">
    <w:name w:val="Recuo de corpo de texto Char"/>
    <w:basedOn w:val="Fontepargpadro"/>
    <w:link w:val="Recuodecorpodetexto"/>
    <w:rsid w:val="00036647"/>
    <w:rPr>
      <w:rFonts w:ascii="Times New Roman" w:eastAsia="Times New Roman" w:hAnsi="Times New Roman" w:cs="Times New Roman"/>
      <w:sz w:val="24"/>
      <w:szCs w:val="20"/>
      <w:lang w:eastAsia="pt-BR"/>
    </w:rPr>
  </w:style>
  <w:style w:type="paragraph" w:styleId="TextosemFormatao">
    <w:name w:val="Plain Text"/>
    <w:basedOn w:val="Normal"/>
    <w:link w:val="TextosemFormataoChar"/>
    <w:uiPriority w:val="99"/>
    <w:unhideWhenUsed/>
    <w:rsid w:val="00036647"/>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36647"/>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325</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2016-06-22T11:11:00Z</dcterms:created>
  <dcterms:modified xsi:type="dcterms:W3CDTF">2016-06-22T11:11:00Z</dcterms:modified>
</cp:coreProperties>
</file>