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26" w:rsidRPr="00B8167D" w:rsidRDefault="00476426" w:rsidP="00476426">
      <w:pPr>
        <w:tabs>
          <w:tab w:val="left" w:pos="5245"/>
        </w:tabs>
        <w:spacing w:line="360" w:lineRule="auto"/>
        <w:ind w:right="274"/>
        <w:rPr>
          <w:rFonts w:asciiTheme="minorHAnsi" w:hAnsiTheme="minorHAnsi" w:cs="Arial"/>
          <w:b/>
        </w:rPr>
      </w:pPr>
      <w:bookmarkStart w:id="0" w:name="_GoBack"/>
      <w:bookmarkEnd w:id="0"/>
    </w:p>
    <w:p w:rsidR="00476426" w:rsidRPr="00B8167D" w:rsidRDefault="00476426" w:rsidP="00476426">
      <w:pPr>
        <w:tabs>
          <w:tab w:val="left" w:pos="5245"/>
        </w:tabs>
        <w:spacing w:line="360" w:lineRule="auto"/>
        <w:ind w:right="274"/>
        <w:jc w:val="center"/>
        <w:rPr>
          <w:rFonts w:asciiTheme="minorHAnsi" w:hAnsiTheme="minorHAnsi"/>
          <w:bCs/>
          <w:lang w:eastAsia="pt-BR"/>
        </w:rPr>
      </w:pPr>
      <w:r w:rsidRPr="00B8167D">
        <w:rPr>
          <w:rFonts w:asciiTheme="minorHAnsi" w:hAnsiTheme="minorHAnsi" w:cs="Arial"/>
          <w:b/>
        </w:rPr>
        <w:t>LEI Nº 3471</w:t>
      </w:r>
      <w:r w:rsidRPr="00B8167D">
        <w:rPr>
          <w:rFonts w:asciiTheme="minorHAnsi" w:hAnsiTheme="minorHAnsi" w:cs="Arial"/>
          <w:b/>
        </w:rPr>
        <w:t xml:space="preserve"> DE </w:t>
      </w:r>
      <w:r w:rsidRPr="00B8167D">
        <w:rPr>
          <w:rFonts w:asciiTheme="minorHAnsi" w:hAnsiTheme="minorHAnsi" w:cs="Arial"/>
          <w:b/>
        </w:rPr>
        <w:t>03 DE DEZEMBRO</w:t>
      </w:r>
      <w:r w:rsidRPr="00B8167D">
        <w:rPr>
          <w:rFonts w:asciiTheme="minorHAnsi" w:hAnsiTheme="minorHAnsi" w:cs="Arial"/>
          <w:b/>
        </w:rPr>
        <w:t xml:space="preserve"> DE 2019.</w:t>
      </w:r>
    </w:p>
    <w:p w:rsidR="00476426" w:rsidRPr="00B8167D" w:rsidRDefault="00476426" w:rsidP="00476426">
      <w:pPr>
        <w:pStyle w:val="Corpodetexto"/>
        <w:spacing w:before="56"/>
        <w:ind w:left="5664" w:right="274"/>
        <w:jc w:val="both"/>
        <w:rPr>
          <w:rFonts w:asciiTheme="minorHAnsi" w:hAnsiTheme="minorHAnsi"/>
          <w:b/>
        </w:rPr>
      </w:pPr>
      <w:r w:rsidRPr="00B8167D">
        <w:rPr>
          <w:rFonts w:asciiTheme="minorHAnsi" w:hAnsiTheme="minorHAnsi"/>
          <w:b/>
        </w:rPr>
        <w:t>Dispõe sobre a criação do Conselho  Municipal de Meio Ambiente e dá outras providências.</w:t>
      </w:r>
    </w:p>
    <w:p w:rsidR="00476426" w:rsidRPr="00B8167D" w:rsidRDefault="00476426" w:rsidP="00476426">
      <w:pPr>
        <w:pStyle w:val="Corpodetexto"/>
        <w:spacing w:before="56"/>
        <w:ind w:left="5664" w:right="274"/>
        <w:jc w:val="both"/>
        <w:rPr>
          <w:rFonts w:asciiTheme="minorHAnsi" w:hAnsiTheme="minorHAnsi"/>
          <w:b/>
        </w:rPr>
      </w:pPr>
    </w:p>
    <w:p w:rsidR="00476426" w:rsidRPr="00B8167D" w:rsidRDefault="00476426" w:rsidP="00476426">
      <w:pPr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 w:cs="Calibri"/>
          <w:color w:val="000000"/>
        </w:rPr>
        <w:t xml:space="preserve">Marco Aurélio Eckert, Prefeito Municipal de Salvador do Sul, Estado do Rio Grande do Sul, no uso de suas atribuições que lhe são conferidas pelo Art. 70, Inciso IV, </w:t>
      </w:r>
      <w:r w:rsidRPr="00B8167D">
        <w:rPr>
          <w:rFonts w:asciiTheme="minorHAnsi" w:hAnsiTheme="minorHAnsi"/>
        </w:rPr>
        <w:t>da Lei Orgânica do Município, faço saber que a Câmara Municipal de Vereadores aprovou e eu sanciono e promulgo a seguinte:</w:t>
      </w:r>
    </w:p>
    <w:p w:rsidR="00476426" w:rsidRPr="00B8167D" w:rsidRDefault="00476426" w:rsidP="00476426">
      <w:pPr>
        <w:ind w:left="-567" w:right="274"/>
        <w:jc w:val="center"/>
        <w:rPr>
          <w:rFonts w:asciiTheme="minorHAnsi" w:hAnsiTheme="minorHAnsi"/>
          <w:b/>
        </w:rPr>
      </w:pPr>
    </w:p>
    <w:p w:rsidR="00476426" w:rsidRPr="00B8167D" w:rsidRDefault="00476426" w:rsidP="00476426">
      <w:pPr>
        <w:ind w:left="-567" w:right="274"/>
        <w:jc w:val="center"/>
        <w:rPr>
          <w:rFonts w:asciiTheme="minorHAnsi" w:hAnsiTheme="minorHAnsi"/>
          <w:b/>
        </w:rPr>
      </w:pPr>
      <w:r w:rsidRPr="00B8167D">
        <w:rPr>
          <w:rFonts w:asciiTheme="minorHAnsi" w:hAnsiTheme="minorHAnsi"/>
          <w:b/>
        </w:rPr>
        <w:t>LEI</w:t>
      </w:r>
    </w:p>
    <w:p w:rsidR="00476426" w:rsidRPr="00B8167D" w:rsidRDefault="00476426" w:rsidP="00476426">
      <w:pPr>
        <w:pStyle w:val="Corpodetexto"/>
        <w:spacing w:before="2"/>
        <w:ind w:right="274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tabs>
          <w:tab w:val="left" w:pos="4050"/>
        </w:tabs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1º O Conselho Municipal de Meio Ambiente – CONDEMA fica criado, no âmbito da Secretaria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Municipal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de Desenvolvimento Econômico.</w:t>
      </w: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Parágrafo Único. O CONDEMA é um órgão colegiado, consultivo de assessoramento ao Poder Executivo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Municipal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e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deliberativo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no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âmbito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sua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competência,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sobre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as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questões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ambientais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propostas nesta e demais leis correlatas do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Município.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 w:firstLine="162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2º Ao Conselho Municipal de Meio Ambiente - CONDEMA compete:</w:t>
      </w: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730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formular as diretrizes para a política municipal do meio ambiente, inclusive para atividades prioritárias de ação do Município em relação à proteção e conservação do meio</w:t>
      </w:r>
      <w:r w:rsidRPr="00B8167D">
        <w:rPr>
          <w:rFonts w:asciiTheme="minorHAnsi" w:hAnsiTheme="minorHAnsi"/>
          <w:spacing w:val="-30"/>
        </w:rPr>
        <w:t xml:space="preserve"> </w:t>
      </w:r>
      <w:r w:rsidRPr="00B8167D">
        <w:rPr>
          <w:rFonts w:asciiTheme="minorHAnsi" w:hAnsiTheme="minorHAnsi"/>
        </w:rPr>
        <w:t>ambiente;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04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propor normas legais, procedimentos e ações, visando a defesa, conservação, recuperação e melhoria da qualidade ambiental do Município, observada a legislação federal, estadual e municipal pertinente;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35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exercer a ação fiscalizadora de observância às normas contidas na Lei Orgânica Municipal e na legislação a que se refere o item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anterior;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52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obter e repassar informações e subsídios técnicos relativos ao desenvolvimento ambiental aos órgãos públicos, entidades públicas e privadas e a comunidade em</w:t>
      </w:r>
      <w:r w:rsidRPr="00B8167D">
        <w:rPr>
          <w:rFonts w:asciiTheme="minorHAnsi" w:hAnsiTheme="minorHAnsi"/>
          <w:spacing w:val="-17"/>
        </w:rPr>
        <w:t xml:space="preserve"> </w:t>
      </w:r>
      <w:r w:rsidRPr="00B8167D">
        <w:rPr>
          <w:rFonts w:asciiTheme="minorHAnsi" w:hAnsiTheme="minorHAnsi"/>
        </w:rPr>
        <w:t>geral;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09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atuar no sentido da conscientização pública para o desenvolvimento ambiental promovendo a educação ambiental formal e informal, com ênfase nos problemas do</w:t>
      </w:r>
      <w:r w:rsidRPr="00B8167D">
        <w:rPr>
          <w:rFonts w:asciiTheme="minorHAnsi" w:hAnsiTheme="minorHAnsi"/>
          <w:spacing w:val="-20"/>
        </w:rPr>
        <w:t xml:space="preserve"> </w:t>
      </w:r>
      <w:r w:rsidRPr="00B8167D">
        <w:rPr>
          <w:rFonts w:asciiTheme="minorHAnsi" w:hAnsiTheme="minorHAnsi"/>
        </w:rPr>
        <w:t>Município;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14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subsidiar o Ministério Público no exercício de suas competências para a proteção do meio ambiente previstas na Constituição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Federal;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47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solicitar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aos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órgãos</w:t>
      </w:r>
      <w:r w:rsidRPr="00B8167D">
        <w:rPr>
          <w:rFonts w:asciiTheme="minorHAnsi" w:hAnsiTheme="minorHAnsi"/>
          <w:spacing w:val="-14"/>
        </w:rPr>
        <w:t xml:space="preserve"> </w:t>
      </w:r>
      <w:r w:rsidRPr="00B8167D">
        <w:rPr>
          <w:rFonts w:asciiTheme="minorHAnsi" w:hAnsiTheme="minorHAnsi"/>
        </w:rPr>
        <w:t>competentes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-15"/>
        </w:rPr>
        <w:t xml:space="preserve"> </w:t>
      </w:r>
      <w:r w:rsidRPr="00B8167D">
        <w:rPr>
          <w:rFonts w:asciiTheme="minorHAnsi" w:hAnsiTheme="minorHAnsi"/>
        </w:rPr>
        <w:t>suporte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técnico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complementar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às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ações</w:t>
      </w:r>
      <w:r w:rsidRPr="00B8167D">
        <w:rPr>
          <w:rFonts w:asciiTheme="minorHAnsi" w:hAnsiTheme="minorHAnsi"/>
          <w:spacing w:val="-14"/>
        </w:rPr>
        <w:t xml:space="preserve"> </w:t>
      </w:r>
      <w:r w:rsidRPr="00B8167D">
        <w:rPr>
          <w:rFonts w:asciiTheme="minorHAnsi" w:hAnsiTheme="minorHAnsi"/>
        </w:rPr>
        <w:t>executivas do Município na área</w:t>
      </w:r>
      <w:r w:rsidRPr="00B8167D">
        <w:rPr>
          <w:rFonts w:asciiTheme="minorHAnsi" w:hAnsiTheme="minorHAnsi"/>
          <w:spacing w:val="-4"/>
        </w:rPr>
        <w:t xml:space="preserve"> </w:t>
      </w:r>
      <w:r w:rsidRPr="00B8167D">
        <w:rPr>
          <w:rFonts w:asciiTheme="minorHAnsi" w:hAnsiTheme="minorHAnsi"/>
        </w:rPr>
        <w:t>ambiental;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34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propor a celebração de convênios, contratos e acordos com entidades públicas e privadas de pesquisas e de atividades ligadas ao desenvolvimento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ambiental;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06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opinar, previamente, sobre os aspectos ambientais de políticas, planos e programas governamentais que possam interferir na qualidade ambiental do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Município;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730"/>
        </w:tabs>
        <w:spacing w:line="267" w:lineRule="exact"/>
        <w:ind w:left="1729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apresentar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anualmente</w:t>
      </w:r>
      <w:r w:rsidRPr="00B8167D">
        <w:rPr>
          <w:rFonts w:asciiTheme="minorHAnsi" w:hAnsiTheme="minorHAnsi"/>
          <w:spacing w:val="-14"/>
        </w:rPr>
        <w:t xml:space="preserve"> </w:t>
      </w:r>
      <w:r w:rsidRPr="00B8167D">
        <w:rPr>
          <w:rFonts w:asciiTheme="minorHAnsi" w:hAnsiTheme="minorHAnsi"/>
        </w:rPr>
        <w:t>proposta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orçamentária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ao</w:t>
      </w:r>
      <w:r w:rsidRPr="00B8167D">
        <w:rPr>
          <w:rFonts w:asciiTheme="minorHAnsi" w:hAnsiTheme="minorHAnsi"/>
          <w:spacing w:val="-14"/>
        </w:rPr>
        <w:t xml:space="preserve"> </w:t>
      </w:r>
      <w:r w:rsidRPr="00B8167D">
        <w:rPr>
          <w:rFonts w:asciiTheme="minorHAnsi" w:hAnsiTheme="minorHAnsi"/>
        </w:rPr>
        <w:t>Executivo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Municipal,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inerente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ao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seu</w:t>
      </w:r>
    </w:p>
    <w:p w:rsidR="00476426" w:rsidRPr="00B8167D" w:rsidRDefault="00476426" w:rsidP="00476426">
      <w:pPr>
        <w:pStyle w:val="Corpodetexto"/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funcionamento;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30"/>
        </w:tabs>
        <w:ind w:left="1830" w:right="274" w:hanging="252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</w:t>
      </w:r>
      <w:r w:rsidRPr="00B8167D">
        <w:rPr>
          <w:rFonts w:asciiTheme="minorHAnsi" w:hAnsiTheme="minorHAnsi"/>
          <w:spacing w:val="36"/>
        </w:rPr>
        <w:t xml:space="preserve"> </w:t>
      </w:r>
      <w:r w:rsidRPr="00B8167D">
        <w:rPr>
          <w:rFonts w:asciiTheme="minorHAnsi" w:hAnsiTheme="minorHAnsi"/>
        </w:rPr>
        <w:t>identificar</w:t>
      </w:r>
      <w:r w:rsidRPr="00B8167D">
        <w:rPr>
          <w:rFonts w:asciiTheme="minorHAnsi" w:hAnsiTheme="minorHAnsi"/>
          <w:spacing w:val="35"/>
        </w:rPr>
        <w:t xml:space="preserve"> </w:t>
      </w:r>
      <w:r w:rsidRPr="00B8167D">
        <w:rPr>
          <w:rFonts w:asciiTheme="minorHAnsi" w:hAnsiTheme="minorHAnsi"/>
        </w:rPr>
        <w:t>e</w:t>
      </w:r>
      <w:r w:rsidRPr="00B8167D">
        <w:rPr>
          <w:rFonts w:asciiTheme="minorHAnsi" w:hAnsiTheme="minorHAnsi"/>
          <w:spacing w:val="34"/>
        </w:rPr>
        <w:t xml:space="preserve"> </w:t>
      </w:r>
      <w:r w:rsidRPr="00B8167D">
        <w:rPr>
          <w:rFonts w:asciiTheme="minorHAnsi" w:hAnsiTheme="minorHAnsi"/>
        </w:rPr>
        <w:t>informar</w:t>
      </w:r>
      <w:r w:rsidRPr="00B8167D">
        <w:rPr>
          <w:rFonts w:asciiTheme="minorHAnsi" w:hAnsiTheme="minorHAnsi"/>
          <w:spacing w:val="35"/>
        </w:rPr>
        <w:t xml:space="preserve"> </w:t>
      </w:r>
      <w:r w:rsidRPr="00B8167D">
        <w:rPr>
          <w:rFonts w:asciiTheme="minorHAnsi" w:hAnsiTheme="minorHAnsi"/>
        </w:rPr>
        <w:t>à</w:t>
      </w:r>
      <w:r w:rsidRPr="00B8167D">
        <w:rPr>
          <w:rFonts w:asciiTheme="minorHAnsi" w:hAnsiTheme="minorHAnsi"/>
          <w:spacing w:val="36"/>
        </w:rPr>
        <w:t xml:space="preserve"> </w:t>
      </w:r>
      <w:r w:rsidRPr="00B8167D">
        <w:rPr>
          <w:rFonts w:asciiTheme="minorHAnsi" w:hAnsiTheme="minorHAnsi"/>
        </w:rPr>
        <w:t>comunidade</w:t>
      </w:r>
      <w:r w:rsidRPr="00B8167D">
        <w:rPr>
          <w:rFonts w:asciiTheme="minorHAnsi" w:hAnsiTheme="minorHAnsi"/>
          <w:spacing w:val="35"/>
        </w:rPr>
        <w:t xml:space="preserve"> </w:t>
      </w:r>
      <w:r w:rsidRPr="00B8167D">
        <w:rPr>
          <w:rFonts w:asciiTheme="minorHAnsi" w:hAnsiTheme="minorHAnsi"/>
        </w:rPr>
        <w:t>e</w:t>
      </w:r>
      <w:r w:rsidRPr="00B8167D">
        <w:rPr>
          <w:rFonts w:asciiTheme="minorHAnsi" w:hAnsiTheme="minorHAnsi"/>
          <w:spacing w:val="33"/>
        </w:rPr>
        <w:t xml:space="preserve"> </w:t>
      </w:r>
      <w:r w:rsidRPr="00B8167D">
        <w:rPr>
          <w:rFonts w:asciiTheme="minorHAnsi" w:hAnsiTheme="minorHAnsi"/>
        </w:rPr>
        <w:t>aos</w:t>
      </w:r>
      <w:r w:rsidRPr="00B8167D">
        <w:rPr>
          <w:rFonts w:asciiTheme="minorHAnsi" w:hAnsiTheme="minorHAnsi"/>
          <w:spacing w:val="35"/>
        </w:rPr>
        <w:t xml:space="preserve"> </w:t>
      </w:r>
      <w:r w:rsidRPr="00B8167D">
        <w:rPr>
          <w:rFonts w:asciiTheme="minorHAnsi" w:hAnsiTheme="minorHAnsi"/>
        </w:rPr>
        <w:t>órgãos</w:t>
      </w:r>
      <w:r w:rsidRPr="00B8167D">
        <w:rPr>
          <w:rFonts w:asciiTheme="minorHAnsi" w:hAnsiTheme="minorHAnsi"/>
          <w:spacing w:val="34"/>
        </w:rPr>
        <w:t xml:space="preserve"> </w:t>
      </w:r>
      <w:r w:rsidRPr="00B8167D">
        <w:rPr>
          <w:rFonts w:asciiTheme="minorHAnsi" w:hAnsiTheme="minorHAnsi"/>
        </w:rPr>
        <w:t>públicos</w:t>
      </w:r>
      <w:r w:rsidRPr="00B8167D">
        <w:rPr>
          <w:rFonts w:asciiTheme="minorHAnsi" w:hAnsiTheme="minorHAnsi"/>
          <w:spacing w:val="35"/>
        </w:rPr>
        <w:t xml:space="preserve"> </w:t>
      </w:r>
      <w:r w:rsidRPr="00B8167D">
        <w:rPr>
          <w:rFonts w:asciiTheme="minorHAnsi" w:hAnsiTheme="minorHAnsi"/>
        </w:rPr>
        <w:t>competentes,</w:t>
      </w:r>
      <w:r w:rsidRPr="00B8167D">
        <w:rPr>
          <w:rFonts w:asciiTheme="minorHAnsi" w:hAnsiTheme="minorHAnsi"/>
          <w:spacing w:val="33"/>
        </w:rPr>
        <w:t xml:space="preserve"> </w:t>
      </w:r>
      <w:r w:rsidRPr="00B8167D">
        <w:rPr>
          <w:rFonts w:asciiTheme="minorHAnsi" w:hAnsiTheme="minorHAnsi"/>
        </w:rPr>
        <w:t>federal,</w:t>
      </w:r>
    </w:p>
    <w:p w:rsidR="00476426" w:rsidRPr="00B8167D" w:rsidRDefault="00476426" w:rsidP="00476426">
      <w:pPr>
        <w:pStyle w:val="Corpodetexto"/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estadual e municipal, sobre a existência de áreas degradadas ou ameaçadas de degradação;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78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opinar sobre a realização de estudo alternativo sobre as possíveis consequências ambientais de projetos públicos ou privados, requisitando das entidades envolvidas as informações necessárias ao exame da matéria, visando a compatibilização do desenvolvimento econômico com a proteção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ambiental;</w:t>
      </w:r>
    </w:p>
    <w:p w:rsidR="00476426" w:rsidRPr="00B8167D" w:rsidRDefault="00476426" w:rsidP="00476426">
      <w:pPr>
        <w:pStyle w:val="PargrafodaLista"/>
        <w:tabs>
          <w:tab w:val="left" w:pos="1878"/>
        </w:tabs>
        <w:spacing w:before="1"/>
        <w:ind w:left="1577" w:right="274" w:firstLine="0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tabs>
          <w:tab w:val="left" w:pos="1878"/>
        </w:tabs>
        <w:spacing w:before="1"/>
        <w:ind w:left="1577" w:right="274" w:firstLine="0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tabs>
          <w:tab w:val="left" w:pos="1878"/>
        </w:tabs>
        <w:spacing w:before="1"/>
        <w:ind w:left="1577" w:right="274" w:firstLine="0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tabs>
          <w:tab w:val="left" w:pos="1878"/>
        </w:tabs>
        <w:spacing w:before="1"/>
        <w:ind w:left="1577" w:right="274" w:firstLine="0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17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acompanhar o controle permanente das atividades degradadoras e poluidoras, de modo a compatibilizá-las com as normas e padrões ambientais vigentes, denunciando qualquer alteração que promova impacto ambiental ou desequilíbrio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ecológico;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24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receber denúncias feitas pela população, diligenciando no sentido de sua apuração junto aos órgãos federais, estaduais e municipais responsáveis e sugerindo ao Prefeito Municipal as providências</w:t>
      </w:r>
      <w:r w:rsidRPr="00B8167D">
        <w:rPr>
          <w:rFonts w:asciiTheme="minorHAnsi" w:hAnsiTheme="minorHAnsi"/>
          <w:spacing w:val="-1"/>
        </w:rPr>
        <w:t xml:space="preserve"> </w:t>
      </w:r>
      <w:r w:rsidRPr="00B8167D">
        <w:rPr>
          <w:rFonts w:asciiTheme="minorHAnsi" w:hAnsiTheme="minorHAnsi"/>
        </w:rPr>
        <w:t>cabíveis;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88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acionar os órgãos competentes para localizar, reconhecer, mapear e cadastrar os recursos naturais existentes no Município, para o controle das ações capazes de afetar ou destruir o meio ambiente;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17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opinar nos estudos sobre o uso, ocupação e parcelamento do solo urbano, posturas municipais, visando à adequação das exigências do meio ambiente, ao desenvolvimento do</w:t>
      </w:r>
      <w:r w:rsidRPr="00B8167D">
        <w:rPr>
          <w:rFonts w:asciiTheme="minorHAnsi" w:hAnsiTheme="minorHAnsi"/>
          <w:spacing w:val="-23"/>
        </w:rPr>
        <w:t xml:space="preserve"> </w:t>
      </w:r>
      <w:r w:rsidRPr="00B8167D">
        <w:rPr>
          <w:rFonts w:asciiTheme="minorHAnsi" w:hAnsiTheme="minorHAnsi"/>
        </w:rPr>
        <w:t>Município;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62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opinar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quando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solicitado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sobre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a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emissão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alvarás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localização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e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funcionamento no âmbito municipal das atividades potencialmente poluidoras e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degradadoras;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2022"/>
        </w:tabs>
        <w:ind w:left="2022" w:right="274" w:hanging="44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decidir sobre a concessão de licenças ambientais de sua competência e a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aplicação</w:t>
      </w:r>
      <w:r w:rsidRPr="00B8167D">
        <w:rPr>
          <w:rFonts w:asciiTheme="minorHAnsi" w:hAnsiTheme="minorHAnsi"/>
        </w:rPr>
        <w:t xml:space="preserve"> </w:t>
      </w:r>
      <w:r w:rsidRPr="00B8167D">
        <w:rPr>
          <w:rFonts w:asciiTheme="minorHAnsi" w:hAnsiTheme="minorHAnsi"/>
        </w:rPr>
        <w:t>de penalidades;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70"/>
        </w:tabs>
        <w:ind w:left="1969" w:right="274" w:hanging="392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</w:t>
      </w:r>
      <w:r w:rsidRPr="00B8167D">
        <w:rPr>
          <w:rFonts w:asciiTheme="minorHAnsi" w:hAnsiTheme="minorHAnsi"/>
          <w:spacing w:val="17"/>
        </w:rPr>
        <w:t xml:space="preserve"> </w:t>
      </w:r>
      <w:r w:rsidRPr="00B8167D">
        <w:rPr>
          <w:rFonts w:asciiTheme="minorHAnsi" w:hAnsiTheme="minorHAnsi"/>
        </w:rPr>
        <w:t>orientar</w:t>
      </w:r>
      <w:r w:rsidRPr="00B8167D">
        <w:rPr>
          <w:rFonts w:asciiTheme="minorHAnsi" w:hAnsiTheme="minorHAnsi"/>
          <w:spacing w:val="17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16"/>
        </w:rPr>
        <w:t xml:space="preserve"> </w:t>
      </w:r>
      <w:r w:rsidRPr="00B8167D">
        <w:rPr>
          <w:rFonts w:asciiTheme="minorHAnsi" w:hAnsiTheme="minorHAnsi"/>
        </w:rPr>
        <w:t>Poder</w:t>
      </w:r>
      <w:r w:rsidRPr="00B8167D">
        <w:rPr>
          <w:rFonts w:asciiTheme="minorHAnsi" w:hAnsiTheme="minorHAnsi"/>
          <w:spacing w:val="17"/>
        </w:rPr>
        <w:t xml:space="preserve"> </w:t>
      </w:r>
      <w:r w:rsidRPr="00B8167D">
        <w:rPr>
          <w:rFonts w:asciiTheme="minorHAnsi" w:hAnsiTheme="minorHAnsi"/>
        </w:rPr>
        <w:t>Executivo</w:t>
      </w:r>
      <w:r w:rsidRPr="00B8167D">
        <w:rPr>
          <w:rFonts w:asciiTheme="minorHAnsi" w:hAnsiTheme="minorHAnsi"/>
          <w:spacing w:val="16"/>
        </w:rPr>
        <w:t xml:space="preserve"> </w:t>
      </w:r>
      <w:r w:rsidRPr="00B8167D">
        <w:rPr>
          <w:rFonts w:asciiTheme="minorHAnsi" w:hAnsiTheme="minorHAnsi"/>
        </w:rPr>
        <w:t>Municipal</w:t>
      </w:r>
      <w:r w:rsidRPr="00B8167D">
        <w:rPr>
          <w:rFonts w:asciiTheme="minorHAnsi" w:hAnsiTheme="minorHAnsi"/>
          <w:spacing w:val="16"/>
        </w:rPr>
        <w:t xml:space="preserve"> </w:t>
      </w:r>
      <w:r w:rsidRPr="00B8167D">
        <w:rPr>
          <w:rFonts w:asciiTheme="minorHAnsi" w:hAnsiTheme="minorHAnsi"/>
        </w:rPr>
        <w:t>sobre</w:t>
      </w:r>
      <w:r w:rsidRPr="00B8167D">
        <w:rPr>
          <w:rFonts w:asciiTheme="minorHAnsi" w:hAnsiTheme="minorHAnsi"/>
          <w:spacing w:val="13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16"/>
        </w:rPr>
        <w:t xml:space="preserve"> </w:t>
      </w:r>
      <w:r w:rsidRPr="00B8167D">
        <w:rPr>
          <w:rFonts w:asciiTheme="minorHAnsi" w:hAnsiTheme="minorHAnsi"/>
        </w:rPr>
        <w:t>exercício</w:t>
      </w:r>
      <w:r w:rsidRPr="00B8167D">
        <w:rPr>
          <w:rFonts w:asciiTheme="minorHAnsi" w:hAnsiTheme="minorHAnsi"/>
          <w:spacing w:val="16"/>
        </w:rPr>
        <w:t xml:space="preserve"> </w:t>
      </w:r>
      <w:r w:rsidRPr="00B8167D">
        <w:rPr>
          <w:rFonts w:asciiTheme="minorHAnsi" w:hAnsiTheme="minorHAnsi"/>
        </w:rPr>
        <w:t>do</w:t>
      </w:r>
      <w:r w:rsidRPr="00B8167D">
        <w:rPr>
          <w:rFonts w:asciiTheme="minorHAnsi" w:hAnsiTheme="minorHAnsi"/>
          <w:spacing w:val="17"/>
        </w:rPr>
        <w:t xml:space="preserve"> </w:t>
      </w:r>
      <w:r w:rsidRPr="00B8167D">
        <w:rPr>
          <w:rFonts w:asciiTheme="minorHAnsi" w:hAnsiTheme="minorHAnsi"/>
        </w:rPr>
        <w:t>poder</w:t>
      </w:r>
      <w:r w:rsidRPr="00B8167D">
        <w:rPr>
          <w:rFonts w:asciiTheme="minorHAnsi" w:hAnsiTheme="minorHAnsi"/>
          <w:spacing w:val="15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15"/>
        </w:rPr>
        <w:t xml:space="preserve"> </w:t>
      </w:r>
      <w:r w:rsidRPr="00B8167D">
        <w:rPr>
          <w:rFonts w:asciiTheme="minorHAnsi" w:hAnsiTheme="minorHAnsi"/>
        </w:rPr>
        <w:t>polícia</w:t>
      </w:r>
    </w:p>
    <w:p w:rsidR="00476426" w:rsidRPr="00B8167D" w:rsidRDefault="00476426" w:rsidP="00476426">
      <w:pPr>
        <w:pStyle w:val="Corpodetexto"/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administrativa no que concerne à fiscalização e aos casos de infração à legislação ambiental;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878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deliberar sobre a realização de Audiências Públicas, quando for o caso, visando à participação da comunidade nos processos de instalação de atividades potencialmente</w:t>
      </w:r>
      <w:r w:rsidRPr="00B8167D">
        <w:rPr>
          <w:rFonts w:asciiTheme="minorHAnsi" w:hAnsiTheme="minorHAnsi"/>
          <w:spacing w:val="-23"/>
        </w:rPr>
        <w:t xml:space="preserve"> </w:t>
      </w:r>
      <w:r w:rsidRPr="00B8167D">
        <w:rPr>
          <w:rFonts w:asciiTheme="minorHAnsi" w:hAnsiTheme="minorHAnsi"/>
        </w:rPr>
        <w:t>poluidoras;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19"/>
        </w:tabs>
        <w:spacing w:before="1"/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propor ao Executivo Municipal a instituição de unidades de conservação visando à proteção de sítios de beleza excepcional, mananciais, patrimônio histórico, artístico, arqueológico, paleontológico, espeleológico e áreas representativas de ecossistemas destinados à realização de pesquisas básicas e aplicadas de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ecologia;</w:t>
      </w:r>
    </w:p>
    <w:p w:rsidR="00476426" w:rsidRPr="00B8167D" w:rsidRDefault="00476426" w:rsidP="00476426">
      <w:pPr>
        <w:pStyle w:val="PargrafodaLista"/>
        <w:numPr>
          <w:ilvl w:val="1"/>
          <w:numId w:val="1"/>
        </w:numPr>
        <w:tabs>
          <w:tab w:val="left" w:pos="1955"/>
        </w:tabs>
        <w:ind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 xml:space="preserve">– responder à consulta sobre matéria de sua competência; </w:t>
      </w:r>
    </w:p>
    <w:p w:rsidR="00476426" w:rsidRPr="00B8167D" w:rsidRDefault="00476426" w:rsidP="00476426">
      <w:pPr>
        <w:pStyle w:val="PargrafodaLista"/>
        <w:tabs>
          <w:tab w:val="left" w:pos="1955"/>
        </w:tabs>
        <w:ind w:left="1577" w:right="274" w:firstLine="0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XXIII – decidir, juntamente com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órgão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executivo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meio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ambiente,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sobre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a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aplicação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dos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recursos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provenientes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do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Fundo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Municipal de Meio</w:t>
      </w:r>
      <w:r w:rsidRPr="00B8167D">
        <w:rPr>
          <w:rFonts w:asciiTheme="minorHAnsi" w:hAnsiTheme="minorHAnsi"/>
          <w:spacing w:val="-3"/>
        </w:rPr>
        <w:t xml:space="preserve"> </w:t>
      </w:r>
      <w:r w:rsidRPr="00B8167D">
        <w:rPr>
          <w:rFonts w:asciiTheme="minorHAnsi" w:hAnsiTheme="minorHAnsi"/>
        </w:rPr>
        <w:t>Ambiente;</w:t>
      </w:r>
    </w:p>
    <w:p w:rsidR="00476426" w:rsidRPr="00B8167D" w:rsidRDefault="00476426" w:rsidP="00476426">
      <w:pPr>
        <w:pStyle w:val="Corpodetexto"/>
        <w:ind w:left="162" w:right="274" w:firstLine="141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XXIV – acompanhar as reuniões das Câmaras do Conselho Estadual do Meio Ambiente em assuntos de interesse do Município.</w:t>
      </w:r>
    </w:p>
    <w:p w:rsidR="00476426" w:rsidRPr="00B8167D" w:rsidRDefault="00476426" w:rsidP="00476426">
      <w:pPr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3º O suporte financeiro, técnico e administrativo indispensável à instalação e ao funcionamento do Conselho Municipal de Meio Ambiente será prestado diretamente pela Prefeitura, através do órgão Executivo Municipal ao qual está vinculado, Secretaria Municipal de Desenvolvimento Econômico.</w:t>
      </w:r>
    </w:p>
    <w:p w:rsidR="00476426" w:rsidRPr="00B8167D" w:rsidRDefault="00476426" w:rsidP="00476426">
      <w:pPr>
        <w:pStyle w:val="Corpodetexto"/>
        <w:spacing w:before="1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left="162"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</w:t>
      </w:r>
      <w:r w:rsidRPr="00B8167D">
        <w:rPr>
          <w:rFonts w:asciiTheme="minorHAnsi" w:hAnsiTheme="minorHAnsi"/>
          <w:spacing w:val="-16"/>
        </w:rPr>
        <w:t xml:space="preserve"> </w:t>
      </w:r>
      <w:r w:rsidRPr="00B8167D">
        <w:rPr>
          <w:rFonts w:asciiTheme="minorHAnsi" w:hAnsiTheme="minorHAnsi"/>
        </w:rPr>
        <w:t>4º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CONDEMA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será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composto,</w:t>
      </w:r>
      <w:r w:rsidRPr="00B8167D">
        <w:rPr>
          <w:rFonts w:asciiTheme="minorHAnsi" w:hAnsiTheme="minorHAnsi"/>
          <w:spacing w:val="-14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-14"/>
        </w:rPr>
        <w:t xml:space="preserve"> </w:t>
      </w:r>
      <w:r w:rsidRPr="00B8167D">
        <w:rPr>
          <w:rFonts w:asciiTheme="minorHAnsi" w:hAnsiTheme="minorHAnsi"/>
        </w:rPr>
        <w:t>forma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paritária,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por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representantes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do</w:t>
      </w:r>
      <w:r w:rsidRPr="00B8167D">
        <w:rPr>
          <w:rFonts w:asciiTheme="minorHAnsi" w:hAnsiTheme="minorHAnsi"/>
          <w:spacing w:val="-13"/>
        </w:rPr>
        <w:t xml:space="preserve"> </w:t>
      </w:r>
      <w:r w:rsidRPr="00B8167D">
        <w:rPr>
          <w:rFonts w:asciiTheme="minorHAnsi" w:hAnsiTheme="minorHAnsi"/>
        </w:rPr>
        <w:t>Poder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Executivo e da sociedade civil organizada, a</w:t>
      </w:r>
      <w:r w:rsidRPr="00B8167D">
        <w:rPr>
          <w:rFonts w:asciiTheme="minorHAnsi" w:hAnsiTheme="minorHAnsi"/>
          <w:spacing w:val="-7"/>
        </w:rPr>
        <w:t xml:space="preserve"> </w:t>
      </w:r>
      <w:r w:rsidRPr="00B8167D">
        <w:rPr>
          <w:rFonts w:asciiTheme="minorHAnsi" w:hAnsiTheme="minorHAnsi"/>
        </w:rPr>
        <w:t>saber: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numPr>
          <w:ilvl w:val="0"/>
          <w:numId w:val="4"/>
        </w:numPr>
        <w:tabs>
          <w:tab w:val="left" w:pos="1682"/>
        </w:tabs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50% de representantes do Poder</w:t>
      </w:r>
      <w:r w:rsidRPr="00B8167D">
        <w:rPr>
          <w:rFonts w:asciiTheme="minorHAnsi" w:hAnsiTheme="minorHAnsi"/>
          <w:spacing w:val="-3"/>
        </w:rPr>
        <w:t xml:space="preserve"> </w:t>
      </w:r>
      <w:r w:rsidRPr="00B8167D">
        <w:rPr>
          <w:rFonts w:asciiTheme="minorHAnsi" w:hAnsiTheme="minorHAnsi"/>
        </w:rPr>
        <w:t>Executivo:</w:t>
      </w:r>
    </w:p>
    <w:p w:rsidR="00476426" w:rsidRPr="00B8167D" w:rsidRDefault="00476426" w:rsidP="00476426">
      <w:pPr>
        <w:pStyle w:val="PargrafodaLista"/>
        <w:numPr>
          <w:ilvl w:val="0"/>
          <w:numId w:val="3"/>
        </w:numPr>
        <w:tabs>
          <w:tab w:val="left" w:pos="1798"/>
        </w:tabs>
        <w:spacing w:before="1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um representante da Secretaria Municipal de Desenvolvimento Econômico;</w:t>
      </w:r>
    </w:p>
    <w:p w:rsidR="00476426" w:rsidRPr="00B8167D" w:rsidRDefault="00476426" w:rsidP="00476426">
      <w:pPr>
        <w:pStyle w:val="PargrafodaLista"/>
        <w:numPr>
          <w:ilvl w:val="0"/>
          <w:numId w:val="3"/>
        </w:numPr>
        <w:tabs>
          <w:tab w:val="left" w:pos="1809"/>
          <w:tab w:val="left" w:pos="7231"/>
        </w:tabs>
        <w:ind w:left="1808" w:right="274" w:hanging="231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um representante da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Secretaria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Municipal de Educação, Cultura, Turismo e Lazer;</w:t>
      </w:r>
    </w:p>
    <w:p w:rsidR="00476426" w:rsidRPr="00B8167D" w:rsidRDefault="00476426" w:rsidP="00476426">
      <w:pPr>
        <w:pStyle w:val="PargrafodaLista"/>
        <w:numPr>
          <w:ilvl w:val="0"/>
          <w:numId w:val="3"/>
        </w:numPr>
        <w:tabs>
          <w:tab w:val="left" w:pos="1789"/>
          <w:tab w:val="left" w:pos="5781"/>
          <w:tab w:val="left" w:pos="7210"/>
        </w:tabs>
        <w:ind w:left="1788" w:right="274" w:hanging="211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um representante da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Secretaria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Municipal de Saúde, Ação Social e Habitação;</w:t>
      </w:r>
    </w:p>
    <w:p w:rsidR="00476426" w:rsidRPr="00B8167D" w:rsidRDefault="00476426" w:rsidP="00476426">
      <w:pPr>
        <w:pStyle w:val="PargrafodaLista"/>
        <w:numPr>
          <w:ilvl w:val="0"/>
          <w:numId w:val="3"/>
        </w:numPr>
        <w:tabs>
          <w:tab w:val="left" w:pos="1809"/>
          <w:tab w:val="left" w:pos="7233"/>
        </w:tabs>
        <w:spacing w:line="267" w:lineRule="exact"/>
        <w:ind w:left="1808" w:right="274" w:hanging="231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um representante da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Secretaria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Municipal de Obras, Serviços e Mobilidade Urbana;</w:t>
      </w:r>
    </w:p>
    <w:p w:rsidR="00476426" w:rsidRPr="00B8167D" w:rsidRDefault="00476426" w:rsidP="00476426">
      <w:pPr>
        <w:pStyle w:val="PargrafodaLista"/>
        <w:numPr>
          <w:ilvl w:val="0"/>
          <w:numId w:val="3"/>
        </w:numPr>
        <w:tabs>
          <w:tab w:val="left" w:pos="1803"/>
          <w:tab w:val="left" w:pos="7222"/>
        </w:tabs>
        <w:spacing w:line="267" w:lineRule="exact"/>
        <w:ind w:left="1802" w:right="274" w:hanging="22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um representante do Departamento de Meio Ambiente;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PargrafodaLista"/>
        <w:numPr>
          <w:ilvl w:val="0"/>
          <w:numId w:val="4"/>
        </w:numPr>
        <w:tabs>
          <w:tab w:val="left" w:pos="1734"/>
        </w:tabs>
        <w:ind w:left="1734" w:right="274" w:hanging="156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– 50% de representantes de entidades não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Governamentais;</w:t>
      </w:r>
    </w:p>
    <w:p w:rsidR="00476426" w:rsidRPr="00B8167D" w:rsidRDefault="00476426" w:rsidP="00476426">
      <w:pPr>
        <w:pStyle w:val="PargrafodaLista"/>
        <w:numPr>
          <w:ilvl w:val="0"/>
          <w:numId w:val="2"/>
        </w:numPr>
        <w:tabs>
          <w:tab w:val="left" w:pos="1798"/>
          <w:tab w:val="left" w:pos="7163"/>
        </w:tabs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Sindicato dos Trabalhadores Rurais;</w:t>
      </w:r>
    </w:p>
    <w:p w:rsidR="00476426" w:rsidRPr="00B8167D" w:rsidRDefault="00476426" w:rsidP="00476426">
      <w:pPr>
        <w:pStyle w:val="PargrafodaLista"/>
        <w:numPr>
          <w:ilvl w:val="0"/>
          <w:numId w:val="2"/>
        </w:numPr>
        <w:tabs>
          <w:tab w:val="left" w:pos="1809"/>
          <w:tab w:val="left" w:pos="7178"/>
        </w:tabs>
        <w:ind w:left="1808" w:right="274" w:hanging="231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Associação dos Piscicultores de Salvador do Sul - ASPISSUL;</w:t>
      </w:r>
    </w:p>
    <w:p w:rsidR="00476426" w:rsidRPr="00B8167D" w:rsidRDefault="00476426" w:rsidP="00476426">
      <w:pPr>
        <w:pStyle w:val="PargrafodaLista"/>
        <w:numPr>
          <w:ilvl w:val="0"/>
          <w:numId w:val="2"/>
        </w:numPr>
        <w:tabs>
          <w:tab w:val="left" w:pos="1789"/>
          <w:tab w:val="left" w:pos="7153"/>
        </w:tabs>
        <w:spacing w:before="1"/>
        <w:ind w:left="1788" w:right="274" w:hanging="211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Associações de Bairros;</w:t>
      </w:r>
    </w:p>
    <w:p w:rsidR="00476426" w:rsidRPr="00B8167D" w:rsidRDefault="00476426" w:rsidP="00476426">
      <w:pPr>
        <w:pStyle w:val="PargrafodaLista"/>
        <w:numPr>
          <w:ilvl w:val="0"/>
          <w:numId w:val="2"/>
        </w:numPr>
        <w:tabs>
          <w:tab w:val="left" w:pos="1809"/>
          <w:tab w:val="left" w:pos="7175"/>
        </w:tabs>
        <w:ind w:left="1808" w:right="274" w:hanging="231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Associações Comunitárias;</w:t>
      </w:r>
    </w:p>
    <w:p w:rsidR="00476426" w:rsidRPr="00B8167D" w:rsidRDefault="00476426" w:rsidP="00476426">
      <w:pPr>
        <w:pStyle w:val="PargrafodaLista"/>
        <w:numPr>
          <w:ilvl w:val="0"/>
          <w:numId w:val="2"/>
        </w:numPr>
        <w:tabs>
          <w:tab w:val="left" w:pos="1803"/>
          <w:tab w:val="left" w:pos="7168"/>
        </w:tabs>
        <w:ind w:left="1802" w:right="274" w:hanging="225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Associação dos Bombeiros Voluntários de Salvador do Sul e São Pedro da Serra.</w:t>
      </w:r>
    </w:p>
    <w:p w:rsidR="00476426" w:rsidRPr="00B8167D" w:rsidRDefault="00476426" w:rsidP="00476426">
      <w:pPr>
        <w:pStyle w:val="PargrafodaLista"/>
        <w:tabs>
          <w:tab w:val="left" w:pos="1803"/>
          <w:tab w:val="left" w:pos="7168"/>
        </w:tabs>
        <w:ind w:left="1802" w:right="274" w:firstLine="0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ind w:right="274"/>
        <w:jc w:val="both"/>
        <w:rPr>
          <w:rFonts w:asciiTheme="minorHAnsi" w:hAnsiTheme="minorHAnsi"/>
        </w:rPr>
        <w:sectPr w:rsidR="00476426" w:rsidRPr="00B8167D" w:rsidSect="002B218E">
          <w:pgSz w:w="11910" w:h="16840"/>
          <w:pgMar w:top="1701" w:right="740" w:bottom="660" w:left="1540" w:header="708" w:footer="464" w:gutter="0"/>
          <w:cols w:space="720"/>
        </w:sectPr>
      </w:pPr>
    </w:p>
    <w:p w:rsidR="00C502F0" w:rsidRPr="00B8167D" w:rsidRDefault="00C502F0">
      <w:pPr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5º Cada membro do Conselho terá um suplente que o substituirá em caso de impedimento, ou qualquer ausência.</w:t>
      </w: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spacing w:line="480" w:lineRule="au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 xml:space="preserve">Art. 6º A função dos membros do CONDEMA é considerada serviço de relevante valor social. </w:t>
      </w:r>
    </w:p>
    <w:p w:rsidR="00476426" w:rsidRPr="00B8167D" w:rsidRDefault="00476426" w:rsidP="00476426">
      <w:pPr>
        <w:pStyle w:val="Corpodetexto"/>
        <w:spacing w:line="480" w:lineRule="au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7º As sessões do CONDEMA serão públicas e os atos deverão ser amplamente divulgados.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8° O mandato dos membros do CONDEMA é de dois anos, permitida uma recondução.</w:t>
      </w:r>
    </w:p>
    <w:p w:rsidR="00476426" w:rsidRPr="00B8167D" w:rsidRDefault="00476426" w:rsidP="00476426">
      <w:pPr>
        <w:pStyle w:val="Corpodetexto"/>
        <w:spacing w:before="1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9º Os órgãos ou entidades mencionados no art. 4º poderão substituir o membro efetivo indicado ou seu suplente, mediante comunicação por escrito dirigida ao Presidente do CONDEMA.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10.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0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não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comparecimento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a</w:t>
      </w:r>
      <w:r w:rsidRPr="00B8167D">
        <w:rPr>
          <w:rFonts w:asciiTheme="minorHAnsi" w:hAnsiTheme="minorHAnsi"/>
          <w:spacing w:val="-10"/>
        </w:rPr>
        <w:t xml:space="preserve"> </w:t>
      </w:r>
      <w:r w:rsidRPr="00B8167D">
        <w:rPr>
          <w:rFonts w:asciiTheme="minorHAnsi" w:hAnsiTheme="minorHAnsi"/>
        </w:rPr>
        <w:t>03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(três)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reuniões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consecutivas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ou</w:t>
      </w:r>
      <w:r w:rsidRPr="00B8167D">
        <w:rPr>
          <w:rFonts w:asciiTheme="minorHAnsi" w:hAnsiTheme="minorHAnsi"/>
          <w:spacing w:val="-9"/>
        </w:rPr>
        <w:t xml:space="preserve"> </w:t>
      </w:r>
      <w:r w:rsidRPr="00B8167D">
        <w:rPr>
          <w:rFonts w:asciiTheme="minorHAnsi" w:hAnsiTheme="minorHAnsi"/>
        </w:rPr>
        <w:t>a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05</w:t>
      </w:r>
      <w:r w:rsidRPr="00B8167D">
        <w:rPr>
          <w:rFonts w:asciiTheme="minorHAnsi" w:hAnsiTheme="minorHAnsi"/>
          <w:spacing w:val="-11"/>
        </w:rPr>
        <w:t xml:space="preserve"> </w:t>
      </w:r>
      <w:r w:rsidRPr="00B8167D">
        <w:rPr>
          <w:rFonts w:asciiTheme="minorHAnsi" w:hAnsiTheme="minorHAnsi"/>
        </w:rPr>
        <w:t>(cinco)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alternadas durante 12 (doze) meses, implica na exclusão do</w:t>
      </w:r>
      <w:r w:rsidRPr="00B8167D">
        <w:rPr>
          <w:rFonts w:asciiTheme="minorHAnsi" w:hAnsiTheme="minorHAnsi"/>
          <w:spacing w:val="-12"/>
        </w:rPr>
        <w:t xml:space="preserve"> </w:t>
      </w:r>
      <w:r w:rsidRPr="00B8167D">
        <w:rPr>
          <w:rFonts w:asciiTheme="minorHAnsi" w:hAnsiTheme="minorHAnsi"/>
        </w:rPr>
        <w:t>CONDEMA.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11. O CONDEMA poderá instituir, se necessário, em seu regimento interno, câmaras técnicas em diversas áreas de interesse e ainda recorrer a técnicos e entidades de notória especialização em assuntos de interesse ambiental.</w:t>
      </w:r>
    </w:p>
    <w:p w:rsidR="00476426" w:rsidRPr="00B8167D" w:rsidRDefault="00476426" w:rsidP="00476426">
      <w:pPr>
        <w:pStyle w:val="Corpodetexto"/>
        <w:spacing w:before="10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12.</w:t>
      </w:r>
      <w:r w:rsidRPr="00B8167D">
        <w:rPr>
          <w:rFonts w:asciiTheme="minorHAnsi" w:hAnsiTheme="minorHAnsi"/>
          <w:spacing w:val="-5"/>
        </w:rPr>
        <w:t xml:space="preserve"> </w:t>
      </w:r>
      <w:r w:rsidRPr="00B8167D">
        <w:rPr>
          <w:rFonts w:asciiTheme="minorHAnsi" w:hAnsiTheme="minorHAnsi"/>
        </w:rPr>
        <w:t>No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prazo</w:t>
      </w:r>
      <w:r w:rsidRPr="00B8167D">
        <w:rPr>
          <w:rFonts w:asciiTheme="minorHAnsi" w:hAnsiTheme="minorHAnsi"/>
          <w:spacing w:val="-3"/>
        </w:rPr>
        <w:t xml:space="preserve"> </w:t>
      </w:r>
      <w:r w:rsidRPr="00B8167D">
        <w:rPr>
          <w:rFonts w:asciiTheme="minorHAnsi" w:hAnsiTheme="minorHAnsi"/>
        </w:rPr>
        <w:t>máximo</w:t>
      </w:r>
      <w:r w:rsidRPr="00B8167D">
        <w:rPr>
          <w:rFonts w:asciiTheme="minorHAnsi" w:hAnsiTheme="minorHAnsi"/>
          <w:spacing w:val="-5"/>
        </w:rPr>
        <w:t xml:space="preserve"> </w:t>
      </w:r>
      <w:r w:rsidRPr="00B8167D">
        <w:rPr>
          <w:rFonts w:asciiTheme="minorHAnsi" w:hAnsiTheme="minorHAnsi"/>
        </w:rPr>
        <w:t>de</w:t>
      </w:r>
      <w:r w:rsidRPr="00B8167D">
        <w:rPr>
          <w:rFonts w:asciiTheme="minorHAnsi" w:hAnsiTheme="minorHAnsi"/>
          <w:spacing w:val="-4"/>
        </w:rPr>
        <w:t xml:space="preserve"> </w:t>
      </w:r>
      <w:r w:rsidRPr="00B8167D">
        <w:rPr>
          <w:rFonts w:asciiTheme="minorHAnsi" w:hAnsiTheme="minorHAnsi"/>
        </w:rPr>
        <w:t>sessenta</w:t>
      </w:r>
      <w:r w:rsidRPr="00B8167D">
        <w:rPr>
          <w:rFonts w:asciiTheme="minorHAnsi" w:hAnsiTheme="minorHAnsi"/>
          <w:spacing w:val="-4"/>
        </w:rPr>
        <w:t xml:space="preserve"> </w:t>
      </w:r>
      <w:r w:rsidRPr="00B8167D">
        <w:rPr>
          <w:rFonts w:asciiTheme="minorHAnsi" w:hAnsiTheme="minorHAnsi"/>
        </w:rPr>
        <w:t>dias</w:t>
      </w:r>
      <w:r w:rsidRPr="00B8167D">
        <w:rPr>
          <w:rFonts w:asciiTheme="minorHAnsi" w:hAnsiTheme="minorHAnsi"/>
          <w:spacing w:val="-5"/>
        </w:rPr>
        <w:t xml:space="preserve"> </w:t>
      </w:r>
      <w:r w:rsidRPr="00B8167D">
        <w:rPr>
          <w:rFonts w:asciiTheme="minorHAnsi" w:hAnsiTheme="minorHAnsi"/>
        </w:rPr>
        <w:t>após</w:t>
      </w:r>
      <w:r w:rsidRPr="00B8167D">
        <w:rPr>
          <w:rFonts w:asciiTheme="minorHAnsi" w:hAnsiTheme="minorHAnsi"/>
          <w:spacing w:val="-3"/>
        </w:rPr>
        <w:t xml:space="preserve"> </w:t>
      </w:r>
      <w:r w:rsidRPr="00B8167D">
        <w:rPr>
          <w:rFonts w:asciiTheme="minorHAnsi" w:hAnsiTheme="minorHAnsi"/>
        </w:rPr>
        <w:t>a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sua</w:t>
      </w:r>
      <w:r w:rsidRPr="00B8167D">
        <w:rPr>
          <w:rFonts w:asciiTheme="minorHAnsi" w:hAnsiTheme="minorHAnsi"/>
          <w:spacing w:val="-3"/>
        </w:rPr>
        <w:t xml:space="preserve"> </w:t>
      </w:r>
      <w:r w:rsidRPr="00B8167D">
        <w:rPr>
          <w:rFonts w:asciiTheme="minorHAnsi" w:hAnsiTheme="minorHAnsi"/>
        </w:rPr>
        <w:t>instalação,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-8"/>
        </w:rPr>
        <w:t xml:space="preserve"> </w:t>
      </w:r>
      <w:r w:rsidRPr="00B8167D">
        <w:rPr>
          <w:rFonts w:asciiTheme="minorHAnsi" w:hAnsiTheme="minorHAnsi"/>
        </w:rPr>
        <w:t>CONDEMA</w:t>
      </w:r>
      <w:r w:rsidRPr="00B8167D">
        <w:rPr>
          <w:rFonts w:asciiTheme="minorHAnsi" w:hAnsiTheme="minorHAnsi"/>
          <w:spacing w:val="-2"/>
        </w:rPr>
        <w:t xml:space="preserve"> </w:t>
      </w:r>
      <w:r w:rsidRPr="00B8167D">
        <w:rPr>
          <w:rFonts w:asciiTheme="minorHAnsi" w:hAnsiTheme="minorHAnsi"/>
        </w:rPr>
        <w:t>elaborará</w:t>
      </w:r>
      <w:r w:rsidRPr="00B8167D">
        <w:rPr>
          <w:rFonts w:asciiTheme="minorHAnsi" w:hAnsiTheme="minorHAnsi"/>
          <w:spacing w:val="-3"/>
        </w:rPr>
        <w:t xml:space="preserve"> </w:t>
      </w:r>
      <w:r w:rsidRPr="00B8167D">
        <w:rPr>
          <w:rFonts w:asciiTheme="minorHAnsi" w:hAnsiTheme="minorHAnsi"/>
        </w:rPr>
        <w:t>o</w:t>
      </w:r>
      <w:r w:rsidRPr="00B8167D">
        <w:rPr>
          <w:rFonts w:asciiTheme="minorHAnsi" w:hAnsiTheme="minorHAnsi"/>
          <w:spacing w:val="-6"/>
        </w:rPr>
        <w:t xml:space="preserve"> </w:t>
      </w:r>
      <w:r w:rsidRPr="00B8167D">
        <w:rPr>
          <w:rFonts w:asciiTheme="minorHAnsi" w:hAnsiTheme="minorHAnsi"/>
        </w:rPr>
        <w:t>seu Regimento Interno, que deverá ser aprovado por decreto do Prefeito Municipal também no prazo de sessenta</w:t>
      </w:r>
      <w:r w:rsidRPr="00B8167D">
        <w:rPr>
          <w:rFonts w:asciiTheme="minorHAnsi" w:hAnsiTheme="minorHAnsi"/>
          <w:spacing w:val="-4"/>
        </w:rPr>
        <w:t xml:space="preserve"> </w:t>
      </w:r>
      <w:r w:rsidRPr="00B8167D">
        <w:rPr>
          <w:rFonts w:asciiTheme="minorHAnsi" w:hAnsiTheme="minorHAnsi"/>
        </w:rPr>
        <w:t>dias.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13. A instalação do CONDEMA e a composição dos seus membros ocorrerá no prazo máximo de 60 (sessenta) dias, contados a partir da data de publicação desta lei.</w:t>
      </w:r>
    </w:p>
    <w:p w:rsidR="00476426" w:rsidRPr="00B8167D" w:rsidRDefault="00476426" w:rsidP="00476426">
      <w:pPr>
        <w:pStyle w:val="Corpodetexto"/>
        <w:spacing w:before="1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14. As despesas com a execução da presente Lei correrão pelas verbas próprias consignadas no orçamento em vigor.</w:t>
      </w:r>
    </w:p>
    <w:p w:rsidR="00476426" w:rsidRPr="00B8167D" w:rsidRDefault="00476426" w:rsidP="00476426">
      <w:pPr>
        <w:pStyle w:val="Corpodetexto"/>
        <w:spacing w:before="10"/>
        <w:ind w:right="274"/>
        <w:jc w:val="both"/>
        <w:rPr>
          <w:rFonts w:asciiTheme="minorHAnsi" w:hAnsiTheme="minorHAnsi"/>
        </w:rPr>
      </w:pPr>
    </w:p>
    <w:p w:rsidR="00476426" w:rsidRPr="00B8167D" w:rsidRDefault="00476426" w:rsidP="00476426">
      <w:pPr>
        <w:pStyle w:val="Corpodetexto"/>
        <w:tabs>
          <w:tab w:val="left" w:pos="6237"/>
        </w:tabs>
        <w:spacing w:line="480" w:lineRule="auto"/>
        <w:ind w:right="274"/>
        <w:jc w:val="both"/>
        <w:rPr>
          <w:rFonts w:asciiTheme="minorHAnsi" w:hAnsiTheme="minorHAnsi"/>
          <w:color w:val="000000" w:themeColor="text1"/>
        </w:rPr>
      </w:pPr>
      <w:r w:rsidRPr="00B8167D">
        <w:rPr>
          <w:rFonts w:asciiTheme="minorHAnsi" w:hAnsiTheme="minorHAnsi"/>
          <w:color w:val="000000" w:themeColor="text1"/>
        </w:rPr>
        <w:t xml:space="preserve">Art. 15. Revoga-se a Lei Municipal nº 2.693, de 7 de maio de 2008. </w:t>
      </w:r>
    </w:p>
    <w:p w:rsidR="00476426" w:rsidRPr="00B8167D" w:rsidRDefault="00476426" w:rsidP="00476426">
      <w:pPr>
        <w:pStyle w:val="Corpodetexto"/>
        <w:spacing w:line="480" w:lineRule="auto"/>
        <w:ind w:right="274"/>
        <w:jc w:val="both"/>
        <w:rPr>
          <w:rFonts w:asciiTheme="minorHAnsi" w:hAnsiTheme="minorHAnsi"/>
        </w:rPr>
      </w:pPr>
      <w:r w:rsidRPr="00B8167D">
        <w:rPr>
          <w:rFonts w:asciiTheme="minorHAnsi" w:hAnsiTheme="minorHAnsi"/>
        </w:rPr>
        <w:t>Art. 16. Esta Lei entra em vigor na data de sua publicação.</w:t>
      </w:r>
    </w:p>
    <w:p w:rsidR="00476426" w:rsidRPr="00B8167D" w:rsidRDefault="00476426" w:rsidP="00476426">
      <w:pPr>
        <w:ind w:right="-284"/>
        <w:jc w:val="both"/>
        <w:rPr>
          <w:rFonts w:asciiTheme="minorHAnsi" w:eastAsia="Calibri" w:hAnsiTheme="minorHAnsi" w:cs="Times New Roman"/>
        </w:rPr>
      </w:pPr>
    </w:p>
    <w:p w:rsidR="00476426" w:rsidRPr="00B8167D" w:rsidRDefault="00476426" w:rsidP="00476426">
      <w:pPr>
        <w:ind w:right="-284"/>
        <w:jc w:val="both"/>
        <w:rPr>
          <w:rFonts w:asciiTheme="minorHAnsi" w:eastAsia="Calibri" w:hAnsiTheme="minorHAnsi" w:cs="Times New Roman"/>
        </w:rPr>
      </w:pPr>
    </w:p>
    <w:p w:rsidR="00476426" w:rsidRPr="00B8167D" w:rsidRDefault="00476426" w:rsidP="00476426">
      <w:pPr>
        <w:ind w:left="708" w:right="-852" w:firstLine="708"/>
        <w:jc w:val="both"/>
        <w:rPr>
          <w:rFonts w:asciiTheme="minorHAnsi" w:hAnsiTheme="minorHAnsi" w:cs="Calibri"/>
        </w:rPr>
      </w:pPr>
      <w:r w:rsidRPr="00B8167D">
        <w:rPr>
          <w:rFonts w:asciiTheme="minorHAnsi" w:hAnsiTheme="minorHAnsi" w:cs="Calibri"/>
        </w:rPr>
        <w:t xml:space="preserve">GABINETE DO PREFEITO MUNICIPAL DE SALVADOR DO SUL, </w:t>
      </w:r>
      <w:r w:rsidRPr="00B8167D">
        <w:rPr>
          <w:rFonts w:asciiTheme="minorHAnsi" w:hAnsiTheme="minorHAnsi" w:cs="Calibri"/>
        </w:rPr>
        <w:t>03 DE DEZEMBRO</w:t>
      </w:r>
      <w:r w:rsidRPr="00B8167D">
        <w:rPr>
          <w:rFonts w:asciiTheme="minorHAnsi" w:hAnsiTheme="minorHAnsi" w:cs="Calibri"/>
        </w:rPr>
        <w:t xml:space="preserve"> DE 2019.</w:t>
      </w:r>
    </w:p>
    <w:p w:rsidR="00476426" w:rsidRPr="00B8167D" w:rsidRDefault="00476426" w:rsidP="00476426">
      <w:pPr>
        <w:ind w:right="-852"/>
        <w:jc w:val="both"/>
        <w:rPr>
          <w:rFonts w:asciiTheme="minorHAnsi" w:hAnsiTheme="minorHAnsi" w:cs="Calibri"/>
        </w:rPr>
      </w:pPr>
      <w:r w:rsidRPr="00B8167D">
        <w:rPr>
          <w:rFonts w:asciiTheme="minorHAnsi" w:hAnsiTheme="minorHAnsi" w:cs="Calibri"/>
        </w:rPr>
        <w:t xml:space="preserve"> </w:t>
      </w:r>
    </w:p>
    <w:p w:rsidR="00476426" w:rsidRPr="00B8167D" w:rsidRDefault="00476426" w:rsidP="00476426">
      <w:pPr>
        <w:ind w:right="-852"/>
        <w:jc w:val="both"/>
        <w:rPr>
          <w:rFonts w:asciiTheme="minorHAnsi" w:hAnsiTheme="minorHAnsi" w:cs="Calibri"/>
        </w:rPr>
      </w:pPr>
    </w:p>
    <w:p w:rsidR="00476426" w:rsidRPr="00B8167D" w:rsidRDefault="00476426" w:rsidP="00476426">
      <w:pPr>
        <w:ind w:right="-852"/>
        <w:jc w:val="both"/>
        <w:rPr>
          <w:rFonts w:asciiTheme="minorHAnsi" w:hAnsiTheme="minorHAnsi" w:cs="Calibri"/>
        </w:rPr>
      </w:pPr>
    </w:p>
    <w:p w:rsidR="00476426" w:rsidRPr="00B8167D" w:rsidRDefault="00476426" w:rsidP="00476426">
      <w:pPr>
        <w:ind w:right="-852"/>
        <w:jc w:val="both"/>
        <w:rPr>
          <w:rFonts w:asciiTheme="minorHAnsi" w:hAnsiTheme="minorHAnsi" w:cs="Calibri"/>
        </w:rPr>
      </w:pPr>
      <w:r w:rsidRPr="00B8167D">
        <w:rPr>
          <w:rFonts w:asciiTheme="minorHAnsi" w:hAnsiTheme="minorHAnsi" w:cs="Calibri"/>
        </w:rPr>
        <w:t xml:space="preserve">                                                                </w:t>
      </w:r>
    </w:p>
    <w:p w:rsidR="00476426" w:rsidRPr="00B8167D" w:rsidRDefault="00476426" w:rsidP="00476426">
      <w:pPr>
        <w:ind w:right="-852"/>
        <w:jc w:val="both"/>
        <w:rPr>
          <w:rFonts w:asciiTheme="minorHAnsi" w:hAnsiTheme="minorHAnsi" w:cs="Calibri"/>
        </w:rPr>
      </w:pPr>
      <w:r w:rsidRPr="00B8167D">
        <w:rPr>
          <w:rFonts w:asciiTheme="minorHAnsi" w:hAnsiTheme="minorHAnsi" w:cs="Calibri"/>
        </w:rPr>
        <w:t xml:space="preserve">                                                                 MARCO AURÉLIO ECKERT</w:t>
      </w:r>
    </w:p>
    <w:p w:rsidR="00476426" w:rsidRPr="00B8167D" w:rsidRDefault="00476426" w:rsidP="00476426">
      <w:pPr>
        <w:jc w:val="both"/>
        <w:rPr>
          <w:rFonts w:asciiTheme="minorHAnsi" w:hAnsiTheme="minorHAnsi" w:cs="Calibri"/>
        </w:rPr>
      </w:pPr>
      <w:r w:rsidRPr="00B8167D">
        <w:rPr>
          <w:rFonts w:asciiTheme="minorHAnsi" w:hAnsiTheme="minorHAnsi" w:cs="Calibri"/>
        </w:rPr>
        <w:t xml:space="preserve">                                                                       Prefeito Municipal</w:t>
      </w:r>
    </w:p>
    <w:p w:rsidR="00476426" w:rsidRPr="00B8167D" w:rsidRDefault="00476426" w:rsidP="00476426">
      <w:pPr>
        <w:jc w:val="both"/>
        <w:rPr>
          <w:rFonts w:asciiTheme="minorHAnsi" w:hAnsiTheme="minorHAnsi" w:cs="Calibri"/>
        </w:rPr>
      </w:pPr>
    </w:p>
    <w:p w:rsidR="00476426" w:rsidRPr="00B8167D" w:rsidRDefault="00476426" w:rsidP="00476426">
      <w:pPr>
        <w:jc w:val="both"/>
        <w:rPr>
          <w:rFonts w:asciiTheme="minorHAnsi" w:hAnsiTheme="minorHAnsi" w:cs="Calibri"/>
        </w:rPr>
      </w:pPr>
    </w:p>
    <w:p w:rsidR="00476426" w:rsidRPr="00B8167D" w:rsidRDefault="00476426" w:rsidP="00476426">
      <w:pPr>
        <w:ind w:right="-284"/>
        <w:jc w:val="both"/>
        <w:rPr>
          <w:rFonts w:asciiTheme="minorHAnsi" w:eastAsia="Calibri" w:hAnsiTheme="minorHAnsi" w:cs="Times New Roman"/>
        </w:rPr>
      </w:pPr>
    </w:p>
    <w:p w:rsidR="00476426" w:rsidRPr="00B8167D" w:rsidRDefault="00476426" w:rsidP="00476426">
      <w:pPr>
        <w:ind w:right="-284"/>
        <w:jc w:val="both"/>
        <w:rPr>
          <w:rFonts w:asciiTheme="minorHAnsi" w:eastAsia="Calibri" w:hAnsiTheme="minorHAnsi" w:cs="Times New Roman"/>
        </w:rPr>
      </w:pPr>
    </w:p>
    <w:p w:rsidR="00476426" w:rsidRPr="00B8167D" w:rsidRDefault="00476426" w:rsidP="00476426">
      <w:pPr>
        <w:pStyle w:val="SemEspaamento"/>
        <w:ind w:right="-852"/>
        <w:rPr>
          <w:rFonts w:asciiTheme="minorHAnsi" w:hAnsiTheme="minorHAnsi" w:cs="Calibri"/>
        </w:rPr>
      </w:pPr>
      <w:r w:rsidRPr="00B8167D">
        <w:rPr>
          <w:rFonts w:asciiTheme="minorHAnsi" w:hAnsiTheme="minorHAnsi" w:cs="Calibri"/>
        </w:rPr>
        <w:t>Registre-se e publique-se:</w:t>
      </w:r>
    </w:p>
    <w:p w:rsidR="00476426" w:rsidRPr="00B8167D" w:rsidRDefault="00476426">
      <w:pPr>
        <w:rPr>
          <w:rFonts w:asciiTheme="minorHAnsi" w:hAnsiTheme="minorHAnsi"/>
        </w:rPr>
      </w:pPr>
      <w:r w:rsidRPr="00B8167D">
        <w:rPr>
          <w:rFonts w:asciiTheme="minorHAnsi" w:hAnsiTheme="minorHAnsi" w:cs="Calibri"/>
        </w:rPr>
        <w:t xml:space="preserve">Jose Fernando Lunckes </w:t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</w:r>
      <w:r w:rsidRPr="00B8167D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sectPr w:rsidR="00476426" w:rsidRPr="00B81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02D62"/>
    <w:multiLevelType w:val="hybridMultilevel"/>
    <w:tmpl w:val="689C81AC"/>
    <w:lvl w:ilvl="0" w:tplc="28F6EC7C">
      <w:start w:val="1"/>
      <w:numFmt w:val="lowerLetter"/>
      <w:lvlText w:val="%1)"/>
      <w:lvlJc w:val="left"/>
      <w:pPr>
        <w:ind w:left="1797" w:hanging="220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t-PT" w:eastAsia="pt-PT" w:bidi="pt-PT"/>
      </w:rPr>
    </w:lvl>
    <w:lvl w:ilvl="1" w:tplc="FE4661FC">
      <w:numFmt w:val="bullet"/>
      <w:lvlText w:val="•"/>
      <w:lvlJc w:val="left"/>
      <w:pPr>
        <w:ind w:left="2582" w:hanging="220"/>
      </w:pPr>
      <w:rPr>
        <w:rFonts w:hint="default"/>
        <w:lang w:val="pt-PT" w:eastAsia="pt-PT" w:bidi="pt-PT"/>
      </w:rPr>
    </w:lvl>
    <w:lvl w:ilvl="2" w:tplc="7C9E3AD0">
      <w:numFmt w:val="bullet"/>
      <w:lvlText w:val="•"/>
      <w:lvlJc w:val="left"/>
      <w:pPr>
        <w:ind w:left="3365" w:hanging="220"/>
      </w:pPr>
      <w:rPr>
        <w:rFonts w:hint="default"/>
        <w:lang w:val="pt-PT" w:eastAsia="pt-PT" w:bidi="pt-PT"/>
      </w:rPr>
    </w:lvl>
    <w:lvl w:ilvl="3" w:tplc="B90ED730">
      <w:numFmt w:val="bullet"/>
      <w:lvlText w:val="•"/>
      <w:lvlJc w:val="left"/>
      <w:pPr>
        <w:ind w:left="4147" w:hanging="220"/>
      </w:pPr>
      <w:rPr>
        <w:rFonts w:hint="default"/>
        <w:lang w:val="pt-PT" w:eastAsia="pt-PT" w:bidi="pt-PT"/>
      </w:rPr>
    </w:lvl>
    <w:lvl w:ilvl="4" w:tplc="DF0080B8">
      <w:numFmt w:val="bullet"/>
      <w:lvlText w:val="•"/>
      <w:lvlJc w:val="left"/>
      <w:pPr>
        <w:ind w:left="4930" w:hanging="220"/>
      </w:pPr>
      <w:rPr>
        <w:rFonts w:hint="default"/>
        <w:lang w:val="pt-PT" w:eastAsia="pt-PT" w:bidi="pt-PT"/>
      </w:rPr>
    </w:lvl>
    <w:lvl w:ilvl="5" w:tplc="B05076B0">
      <w:numFmt w:val="bullet"/>
      <w:lvlText w:val="•"/>
      <w:lvlJc w:val="left"/>
      <w:pPr>
        <w:ind w:left="5713" w:hanging="220"/>
      </w:pPr>
      <w:rPr>
        <w:rFonts w:hint="default"/>
        <w:lang w:val="pt-PT" w:eastAsia="pt-PT" w:bidi="pt-PT"/>
      </w:rPr>
    </w:lvl>
    <w:lvl w:ilvl="6" w:tplc="A14A1EAC">
      <w:numFmt w:val="bullet"/>
      <w:lvlText w:val="•"/>
      <w:lvlJc w:val="left"/>
      <w:pPr>
        <w:ind w:left="6495" w:hanging="220"/>
      </w:pPr>
      <w:rPr>
        <w:rFonts w:hint="default"/>
        <w:lang w:val="pt-PT" w:eastAsia="pt-PT" w:bidi="pt-PT"/>
      </w:rPr>
    </w:lvl>
    <w:lvl w:ilvl="7" w:tplc="2EC0FD6E">
      <w:numFmt w:val="bullet"/>
      <w:lvlText w:val="•"/>
      <w:lvlJc w:val="left"/>
      <w:pPr>
        <w:ind w:left="7278" w:hanging="220"/>
      </w:pPr>
      <w:rPr>
        <w:rFonts w:hint="default"/>
        <w:lang w:val="pt-PT" w:eastAsia="pt-PT" w:bidi="pt-PT"/>
      </w:rPr>
    </w:lvl>
    <w:lvl w:ilvl="8" w:tplc="F5E88E54">
      <w:numFmt w:val="bullet"/>
      <w:lvlText w:val="•"/>
      <w:lvlJc w:val="left"/>
      <w:pPr>
        <w:ind w:left="8061" w:hanging="220"/>
      </w:pPr>
      <w:rPr>
        <w:rFonts w:hint="default"/>
        <w:lang w:val="pt-PT" w:eastAsia="pt-PT" w:bidi="pt-PT"/>
      </w:rPr>
    </w:lvl>
  </w:abstractNum>
  <w:abstractNum w:abstractNumId="1">
    <w:nsid w:val="269D1A69"/>
    <w:multiLevelType w:val="hybridMultilevel"/>
    <w:tmpl w:val="CF081F88"/>
    <w:lvl w:ilvl="0" w:tplc="EC089532">
      <w:start w:val="1"/>
      <w:numFmt w:val="lowerLetter"/>
      <w:lvlText w:val="%1)"/>
      <w:lvlJc w:val="left"/>
      <w:pPr>
        <w:ind w:left="1797" w:hanging="220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t-PT" w:eastAsia="pt-PT" w:bidi="pt-PT"/>
      </w:rPr>
    </w:lvl>
    <w:lvl w:ilvl="1" w:tplc="2FEA794A">
      <w:numFmt w:val="bullet"/>
      <w:lvlText w:val="•"/>
      <w:lvlJc w:val="left"/>
      <w:pPr>
        <w:ind w:left="2582" w:hanging="220"/>
      </w:pPr>
      <w:rPr>
        <w:rFonts w:hint="default"/>
        <w:lang w:val="pt-PT" w:eastAsia="pt-PT" w:bidi="pt-PT"/>
      </w:rPr>
    </w:lvl>
    <w:lvl w:ilvl="2" w:tplc="9D1A5D60">
      <w:numFmt w:val="bullet"/>
      <w:lvlText w:val="•"/>
      <w:lvlJc w:val="left"/>
      <w:pPr>
        <w:ind w:left="3365" w:hanging="220"/>
      </w:pPr>
      <w:rPr>
        <w:rFonts w:hint="default"/>
        <w:lang w:val="pt-PT" w:eastAsia="pt-PT" w:bidi="pt-PT"/>
      </w:rPr>
    </w:lvl>
    <w:lvl w:ilvl="3" w:tplc="9F6EABF2">
      <w:numFmt w:val="bullet"/>
      <w:lvlText w:val="•"/>
      <w:lvlJc w:val="left"/>
      <w:pPr>
        <w:ind w:left="4147" w:hanging="220"/>
      </w:pPr>
      <w:rPr>
        <w:rFonts w:hint="default"/>
        <w:lang w:val="pt-PT" w:eastAsia="pt-PT" w:bidi="pt-PT"/>
      </w:rPr>
    </w:lvl>
    <w:lvl w:ilvl="4" w:tplc="F4FE6168">
      <w:numFmt w:val="bullet"/>
      <w:lvlText w:val="•"/>
      <w:lvlJc w:val="left"/>
      <w:pPr>
        <w:ind w:left="4930" w:hanging="220"/>
      </w:pPr>
      <w:rPr>
        <w:rFonts w:hint="default"/>
        <w:lang w:val="pt-PT" w:eastAsia="pt-PT" w:bidi="pt-PT"/>
      </w:rPr>
    </w:lvl>
    <w:lvl w:ilvl="5" w:tplc="58D8AD20">
      <w:numFmt w:val="bullet"/>
      <w:lvlText w:val="•"/>
      <w:lvlJc w:val="left"/>
      <w:pPr>
        <w:ind w:left="5713" w:hanging="220"/>
      </w:pPr>
      <w:rPr>
        <w:rFonts w:hint="default"/>
        <w:lang w:val="pt-PT" w:eastAsia="pt-PT" w:bidi="pt-PT"/>
      </w:rPr>
    </w:lvl>
    <w:lvl w:ilvl="6" w:tplc="3FDE9686">
      <w:numFmt w:val="bullet"/>
      <w:lvlText w:val="•"/>
      <w:lvlJc w:val="left"/>
      <w:pPr>
        <w:ind w:left="6495" w:hanging="220"/>
      </w:pPr>
      <w:rPr>
        <w:rFonts w:hint="default"/>
        <w:lang w:val="pt-PT" w:eastAsia="pt-PT" w:bidi="pt-PT"/>
      </w:rPr>
    </w:lvl>
    <w:lvl w:ilvl="7" w:tplc="305EFD6C">
      <w:numFmt w:val="bullet"/>
      <w:lvlText w:val="•"/>
      <w:lvlJc w:val="left"/>
      <w:pPr>
        <w:ind w:left="7278" w:hanging="220"/>
      </w:pPr>
      <w:rPr>
        <w:rFonts w:hint="default"/>
        <w:lang w:val="pt-PT" w:eastAsia="pt-PT" w:bidi="pt-PT"/>
      </w:rPr>
    </w:lvl>
    <w:lvl w:ilvl="8" w:tplc="CED0B200">
      <w:numFmt w:val="bullet"/>
      <w:lvlText w:val="•"/>
      <w:lvlJc w:val="left"/>
      <w:pPr>
        <w:ind w:left="8061" w:hanging="220"/>
      </w:pPr>
      <w:rPr>
        <w:rFonts w:hint="default"/>
        <w:lang w:val="pt-PT" w:eastAsia="pt-PT" w:bidi="pt-PT"/>
      </w:rPr>
    </w:lvl>
  </w:abstractNum>
  <w:abstractNum w:abstractNumId="2">
    <w:nsid w:val="5EB81046"/>
    <w:multiLevelType w:val="hybridMultilevel"/>
    <w:tmpl w:val="19E6F38E"/>
    <w:lvl w:ilvl="0" w:tplc="1AA6C5BA">
      <w:start w:val="1"/>
      <w:numFmt w:val="upperRoman"/>
      <w:lvlText w:val="%1"/>
      <w:lvlJc w:val="left"/>
      <w:pPr>
        <w:ind w:left="1681" w:hanging="104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pt-PT" w:bidi="pt-PT"/>
      </w:rPr>
    </w:lvl>
    <w:lvl w:ilvl="1" w:tplc="0ECAC5E8">
      <w:numFmt w:val="bullet"/>
      <w:lvlText w:val="•"/>
      <w:lvlJc w:val="left"/>
      <w:pPr>
        <w:ind w:left="2474" w:hanging="104"/>
      </w:pPr>
      <w:rPr>
        <w:rFonts w:hint="default"/>
        <w:lang w:val="pt-PT" w:eastAsia="pt-PT" w:bidi="pt-PT"/>
      </w:rPr>
    </w:lvl>
    <w:lvl w:ilvl="2" w:tplc="FC12CCCE">
      <w:numFmt w:val="bullet"/>
      <w:lvlText w:val="•"/>
      <w:lvlJc w:val="left"/>
      <w:pPr>
        <w:ind w:left="3269" w:hanging="104"/>
      </w:pPr>
      <w:rPr>
        <w:rFonts w:hint="default"/>
        <w:lang w:val="pt-PT" w:eastAsia="pt-PT" w:bidi="pt-PT"/>
      </w:rPr>
    </w:lvl>
    <w:lvl w:ilvl="3" w:tplc="7D803014">
      <w:numFmt w:val="bullet"/>
      <w:lvlText w:val="•"/>
      <w:lvlJc w:val="left"/>
      <w:pPr>
        <w:ind w:left="4063" w:hanging="104"/>
      </w:pPr>
      <w:rPr>
        <w:rFonts w:hint="default"/>
        <w:lang w:val="pt-PT" w:eastAsia="pt-PT" w:bidi="pt-PT"/>
      </w:rPr>
    </w:lvl>
    <w:lvl w:ilvl="4" w:tplc="C38C5F42">
      <w:numFmt w:val="bullet"/>
      <w:lvlText w:val="•"/>
      <w:lvlJc w:val="left"/>
      <w:pPr>
        <w:ind w:left="4858" w:hanging="104"/>
      </w:pPr>
      <w:rPr>
        <w:rFonts w:hint="default"/>
        <w:lang w:val="pt-PT" w:eastAsia="pt-PT" w:bidi="pt-PT"/>
      </w:rPr>
    </w:lvl>
    <w:lvl w:ilvl="5" w:tplc="CD56FC40">
      <w:numFmt w:val="bullet"/>
      <w:lvlText w:val="•"/>
      <w:lvlJc w:val="left"/>
      <w:pPr>
        <w:ind w:left="5653" w:hanging="104"/>
      </w:pPr>
      <w:rPr>
        <w:rFonts w:hint="default"/>
        <w:lang w:val="pt-PT" w:eastAsia="pt-PT" w:bidi="pt-PT"/>
      </w:rPr>
    </w:lvl>
    <w:lvl w:ilvl="6" w:tplc="A6A0D6FA">
      <w:numFmt w:val="bullet"/>
      <w:lvlText w:val="•"/>
      <w:lvlJc w:val="left"/>
      <w:pPr>
        <w:ind w:left="6447" w:hanging="104"/>
      </w:pPr>
      <w:rPr>
        <w:rFonts w:hint="default"/>
        <w:lang w:val="pt-PT" w:eastAsia="pt-PT" w:bidi="pt-PT"/>
      </w:rPr>
    </w:lvl>
    <w:lvl w:ilvl="7" w:tplc="F4C4BC1C">
      <w:numFmt w:val="bullet"/>
      <w:lvlText w:val="•"/>
      <w:lvlJc w:val="left"/>
      <w:pPr>
        <w:ind w:left="7242" w:hanging="104"/>
      </w:pPr>
      <w:rPr>
        <w:rFonts w:hint="default"/>
        <w:lang w:val="pt-PT" w:eastAsia="pt-PT" w:bidi="pt-PT"/>
      </w:rPr>
    </w:lvl>
    <w:lvl w:ilvl="8" w:tplc="1AA6D2DC">
      <w:numFmt w:val="bullet"/>
      <w:lvlText w:val="•"/>
      <w:lvlJc w:val="left"/>
      <w:pPr>
        <w:ind w:left="8037" w:hanging="104"/>
      </w:pPr>
      <w:rPr>
        <w:rFonts w:hint="default"/>
        <w:lang w:val="pt-PT" w:eastAsia="pt-PT" w:bidi="pt-PT"/>
      </w:rPr>
    </w:lvl>
  </w:abstractNum>
  <w:abstractNum w:abstractNumId="3">
    <w:nsid w:val="623017C6"/>
    <w:multiLevelType w:val="hybridMultilevel"/>
    <w:tmpl w:val="69CC270A"/>
    <w:lvl w:ilvl="0" w:tplc="F904D454">
      <w:start w:val="1"/>
      <w:numFmt w:val="upperRoman"/>
      <w:lvlText w:val="%1."/>
      <w:lvlJc w:val="left"/>
      <w:pPr>
        <w:ind w:left="162" w:hanging="141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55BA1D28">
      <w:start w:val="1"/>
      <w:numFmt w:val="upperRoman"/>
      <w:lvlText w:val="%2"/>
      <w:lvlJc w:val="left"/>
      <w:pPr>
        <w:ind w:left="162" w:hanging="152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pt-PT" w:bidi="pt-PT"/>
      </w:rPr>
    </w:lvl>
    <w:lvl w:ilvl="2" w:tplc="F650EDF8">
      <w:numFmt w:val="bullet"/>
      <w:lvlText w:val="•"/>
      <w:lvlJc w:val="left"/>
      <w:pPr>
        <w:ind w:left="2053" w:hanging="152"/>
      </w:pPr>
      <w:rPr>
        <w:rFonts w:hint="default"/>
        <w:lang w:val="pt-PT" w:eastAsia="pt-PT" w:bidi="pt-PT"/>
      </w:rPr>
    </w:lvl>
    <w:lvl w:ilvl="3" w:tplc="FA007A8E">
      <w:numFmt w:val="bullet"/>
      <w:lvlText w:val="•"/>
      <w:lvlJc w:val="left"/>
      <w:pPr>
        <w:ind w:left="2999" w:hanging="152"/>
      </w:pPr>
      <w:rPr>
        <w:rFonts w:hint="default"/>
        <w:lang w:val="pt-PT" w:eastAsia="pt-PT" w:bidi="pt-PT"/>
      </w:rPr>
    </w:lvl>
    <w:lvl w:ilvl="4" w:tplc="FA286C62">
      <w:numFmt w:val="bullet"/>
      <w:lvlText w:val="•"/>
      <w:lvlJc w:val="left"/>
      <w:pPr>
        <w:ind w:left="3946" w:hanging="152"/>
      </w:pPr>
      <w:rPr>
        <w:rFonts w:hint="default"/>
        <w:lang w:val="pt-PT" w:eastAsia="pt-PT" w:bidi="pt-PT"/>
      </w:rPr>
    </w:lvl>
    <w:lvl w:ilvl="5" w:tplc="601A1FBC">
      <w:numFmt w:val="bullet"/>
      <w:lvlText w:val="•"/>
      <w:lvlJc w:val="left"/>
      <w:pPr>
        <w:ind w:left="4893" w:hanging="152"/>
      </w:pPr>
      <w:rPr>
        <w:rFonts w:hint="default"/>
        <w:lang w:val="pt-PT" w:eastAsia="pt-PT" w:bidi="pt-PT"/>
      </w:rPr>
    </w:lvl>
    <w:lvl w:ilvl="6" w:tplc="E0C808DC">
      <w:numFmt w:val="bullet"/>
      <w:lvlText w:val="•"/>
      <w:lvlJc w:val="left"/>
      <w:pPr>
        <w:ind w:left="5839" w:hanging="152"/>
      </w:pPr>
      <w:rPr>
        <w:rFonts w:hint="default"/>
        <w:lang w:val="pt-PT" w:eastAsia="pt-PT" w:bidi="pt-PT"/>
      </w:rPr>
    </w:lvl>
    <w:lvl w:ilvl="7" w:tplc="555E523C">
      <w:numFmt w:val="bullet"/>
      <w:lvlText w:val="•"/>
      <w:lvlJc w:val="left"/>
      <w:pPr>
        <w:ind w:left="6786" w:hanging="152"/>
      </w:pPr>
      <w:rPr>
        <w:rFonts w:hint="default"/>
        <w:lang w:val="pt-PT" w:eastAsia="pt-PT" w:bidi="pt-PT"/>
      </w:rPr>
    </w:lvl>
    <w:lvl w:ilvl="8" w:tplc="1D6AD4C6">
      <w:numFmt w:val="bullet"/>
      <w:lvlText w:val="•"/>
      <w:lvlJc w:val="left"/>
      <w:pPr>
        <w:ind w:left="7733" w:hanging="152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26"/>
    <w:rsid w:val="00476426"/>
    <w:rsid w:val="00B8167D"/>
    <w:rsid w:val="00C35F70"/>
    <w:rsid w:val="00C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13072-4086-42D0-ACF0-EF90D9A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2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76426"/>
  </w:style>
  <w:style w:type="character" w:customStyle="1" w:styleId="CorpodetextoChar">
    <w:name w:val="Corpo de texto Char"/>
    <w:basedOn w:val="Fontepargpadro"/>
    <w:link w:val="Corpodetexto"/>
    <w:uiPriority w:val="1"/>
    <w:rsid w:val="00476426"/>
    <w:rPr>
      <w:rFonts w:ascii="Calibri Light" w:eastAsia="Calibri Light" w:hAnsi="Calibri Light" w:cs="Calibri Light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76426"/>
    <w:pPr>
      <w:ind w:left="162" w:firstLine="141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64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426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SemEspaamento">
    <w:name w:val="No Spacing"/>
    <w:uiPriority w:val="1"/>
    <w:qFormat/>
    <w:rsid w:val="004764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1262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2019-12-03T18:39:00Z</cp:lastPrinted>
  <dcterms:created xsi:type="dcterms:W3CDTF">2019-12-03T18:23:00Z</dcterms:created>
  <dcterms:modified xsi:type="dcterms:W3CDTF">2019-12-03T18:39:00Z</dcterms:modified>
</cp:coreProperties>
</file>