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0C5" w:rsidRDefault="00CA30C5" w:rsidP="00CA30C5">
      <w:pPr>
        <w:ind w:right="-852"/>
        <w:jc w:val="center"/>
        <w:rPr>
          <w:rFonts w:cstheme="minorHAnsi"/>
          <w:b/>
        </w:rPr>
      </w:pPr>
      <w:bookmarkStart w:id="0" w:name="_GoBack"/>
      <w:bookmarkEnd w:id="0"/>
    </w:p>
    <w:p w:rsidR="00CA30C5" w:rsidRDefault="00CA30C5" w:rsidP="00CA30C5">
      <w:pPr>
        <w:ind w:right="-852"/>
        <w:jc w:val="center"/>
        <w:rPr>
          <w:rFonts w:cstheme="minorHAnsi"/>
          <w:b/>
        </w:rPr>
      </w:pPr>
    </w:p>
    <w:p w:rsidR="00CA30C5" w:rsidRPr="002E6763" w:rsidRDefault="00CA30C5" w:rsidP="00CA30C5">
      <w:pPr>
        <w:ind w:right="-852"/>
        <w:jc w:val="center"/>
        <w:rPr>
          <w:rFonts w:cstheme="minorHAnsi"/>
          <w:b/>
        </w:rPr>
      </w:pPr>
      <w:r>
        <w:rPr>
          <w:rFonts w:cstheme="minorHAnsi"/>
          <w:b/>
        </w:rPr>
        <w:t>LEI Nº 3477 DE 11</w:t>
      </w:r>
      <w:r w:rsidRPr="002E6763">
        <w:rPr>
          <w:rFonts w:cstheme="minorHAnsi"/>
          <w:b/>
        </w:rPr>
        <w:t xml:space="preserve"> DE DEZEMBRO DE 2019.</w:t>
      </w:r>
    </w:p>
    <w:p w:rsidR="00CA30C5" w:rsidRDefault="00CA30C5" w:rsidP="00CA30C5">
      <w:pPr>
        <w:ind w:left="4536" w:right="-852"/>
        <w:jc w:val="both"/>
        <w:rPr>
          <w:rFonts w:cs="Arial"/>
          <w:b/>
        </w:rPr>
      </w:pPr>
      <w:r w:rsidRPr="002E6763">
        <w:rPr>
          <w:rFonts w:cs="Arial"/>
          <w:b/>
        </w:rPr>
        <w:t>Autoriza o Município de Salvador do Sul a doar área de terra no distrito Industrial a Empresa W.S. Embalagens LTDA.</w:t>
      </w:r>
    </w:p>
    <w:p w:rsidR="00CA30C5" w:rsidRPr="00CA30C5" w:rsidRDefault="00CA30C5" w:rsidP="00CA30C5">
      <w:pPr>
        <w:ind w:right="-852"/>
        <w:jc w:val="both"/>
      </w:pPr>
      <w:r w:rsidRPr="004C4A74">
        <w:rPr>
          <w:rFonts w:cs="Calibri"/>
          <w:color w:val="000000"/>
        </w:rPr>
        <w:t xml:space="preserve">Marco Aurélio </w:t>
      </w:r>
      <w:proofErr w:type="spellStart"/>
      <w:r w:rsidRPr="004C4A74">
        <w:rPr>
          <w:rFonts w:cs="Calibri"/>
          <w:color w:val="000000"/>
        </w:rPr>
        <w:t>Eckert</w:t>
      </w:r>
      <w:proofErr w:type="spellEnd"/>
      <w:r w:rsidRPr="004C4A74">
        <w:rPr>
          <w:rFonts w:cs="Calibri"/>
          <w:color w:val="000000"/>
        </w:rPr>
        <w:t xml:space="preserve">, Prefeito Municipal de Salvador do Sul, Estado do Rio Grande do Sul, no uso de suas atribuições que lhe são conferidas pelo Art. 70, Inciso IV, </w:t>
      </w:r>
      <w:r w:rsidRPr="004C4A74">
        <w:t>da Lei Orgânica do Município, faço saber que a Câmara Municipal de Vereadores aprovou e eu sanciono e promulgo a seguinte:</w:t>
      </w:r>
    </w:p>
    <w:p w:rsidR="00CA30C5" w:rsidRPr="00CA30C5" w:rsidRDefault="00CA30C5" w:rsidP="00CA30C5">
      <w:pPr>
        <w:ind w:left="-567" w:right="566"/>
        <w:jc w:val="center"/>
        <w:rPr>
          <w:b/>
        </w:rPr>
      </w:pPr>
      <w:r>
        <w:rPr>
          <w:b/>
        </w:rPr>
        <w:t xml:space="preserve">                           </w:t>
      </w:r>
      <w:r w:rsidRPr="004C4A74">
        <w:rPr>
          <w:b/>
        </w:rPr>
        <w:t>LEI</w:t>
      </w:r>
    </w:p>
    <w:p w:rsidR="00CA30C5" w:rsidRPr="002E6763" w:rsidRDefault="00CA30C5" w:rsidP="00CA30C5">
      <w:pPr>
        <w:ind w:right="-852"/>
        <w:jc w:val="both"/>
        <w:rPr>
          <w:rFonts w:cs="Arial"/>
        </w:rPr>
      </w:pPr>
      <w:r w:rsidRPr="002E6763">
        <w:rPr>
          <w:rFonts w:cs="Arial"/>
        </w:rPr>
        <w:t xml:space="preserve">Art. 1º Autoriza o Município de Salvador do Sul a doar área de terra do distrito industrial a W.S. Embalagens LTDA, </w:t>
      </w:r>
      <w:r w:rsidRPr="002E6763">
        <w:t>CNPJ 18.715.040/0001-85,</w:t>
      </w:r>
      <w:r w:rsidRPr="002E6763">
        <w:rPr>
          <w:rFonts w:cs="Arial"/>
        </w:rPr>
        <w:t xml:space="preserve"> o imóvel a seguir descrito:</w:t>
      </w:r>
    </w:p>
    <w:p w:rsidR="00CA30C5" w:rsidRPr="002E6763" w:rsidRDefault="00CA30C5" w:rsidP="00CA30C5">
      <w:pPr>
        <w:spacing w:after="0" w:line="240" w:lineRule="auto"/>
        <w:ind w:right="-852"/>
        <w:jc w:val="both"/>
        <w:rPr>
          <w:rFonts w:cs="Arial"/>
        </w:rPr>
      </w:pPr>
    </w:p>
    <w:p w:rsidR="00CA30C5" w:rsidRPr="002E6763" w:rsidRDefault="00CA30C5" w:rsidP="00CA30C5">
      <w:pPr>
        <w:spacing w:after="0"/>
        <w:ind w:right="-852"/>
        <w:jc w:val="center"/>
        <w:rPr>
          <w:rFonts w:cs="Arial"/>
          <w:u w:val="single"/>
        </w:rPr>
      </w:pPr>
      <w:r w:rsidRPr="002E6763">
        <w:rPr>
          <w:rFonts w:cs="Arial"/>
          <w:u w:val="single"/>
        </w:rPr>
        <w:t>DESCRIÇÃO DA ÁREA A SER DOADA</w:t>
      </w:r>
    </w:p>
    <w:p w:rsidR="00CA30C5" w:rsidRPr="002E6763" w:rsidRDefault="00CA30C5" w:rsidP="00CA30C5">
      <w:pPr>
        <w:spacing w:after="0" w:line="240" w:lineRule="auto"/>
        <w:ind w:right="-852"/>
        <w:jc w:val="both"/>
        <w:rPr>
          <w:rFonts w:cs="Arial"/>
          <w:color w:val="000000"/>
        </w:rPr>
      </w:pPr>
      <w:r w:rsidRPr="002E6763">
        <w:rPr>
          <w:rFonts w:cs="Arial"/>
          <w:color w:val="000000"/>
        </w:rPr>
        <w:t xml:space="preserve">Um terreno, com área de 1.500,00m², sem benfeitorias, situado na Rua 12 de Outubro, lado ímpar, Bairro Linha do Meio, distrito industrial, perímetro urbano do município de Salvador do Sul/RS, em quarteirão formado de maneira incompleta pela Rua Padre </w:t>
      </w:r>
      <w:proofErr w:type="spellStart"/>
      <w:r w:rsidRPr="002E6763">
        <w:rPr>
          <w:rFonts w:cs="Arial"/>
          <w:color w:val="000000"/>
        </w:rPr>
        <w:t>Bley</w:t>
      </w:r>
      <w:proofErr w:type="spellEnd"/>
      <w:r w:rsidRPr="002E6763">
        <w:rPr>
          <w:rFonts w:cs="Arial"/>
          <w:color w:val="000000"/>
        </w:rPr>
        <w:t xml:space="preserve">, Rua Julia </w:t>
      </w:r>
      <w:proofErr w:type="spellStart"/>
      <w:r w:rsidRPr="002E6763">
        <w:rPr>
          <w:rFonts w:cs="Arial"/>
          <w:color w:val="000000"/>
        </w:rPr>
        <w:t>Selau</w:t>
      </w:r>
      <w:proofErr w:type="spellEnd"/>
      <w:r w:rsidRPr="002E6763">
        <w:rPr>
          <w:rFonts w:cs="Arial"/>
          <w:color w:val="000000"/>
        </w:rPr>
        <w:t xml:space="preserve">, Rua Selma </w:t>
      </w:r>
      <w:proofErr w:type="spellStart"/>
      <w:r w:rsidRPr="002E6763">
        <w:rPr>
          <w:rFonts w:cs="Arial"/>
          <w:color w:val="000000"/>
        </w:rPr>
        <w:t>Kerkhoven</w:t>
      </w:r>
      <w:proofErr w:type="spellEnd"/>
      <w:r w:rsidRPr="002E6763">
        <w:rPr>
          <w:rFonts w:cs="Arial"/>
          <w:color w:val="000000"/>
        </w:rPr>
        <w:t xml:space="preserve"> e Rua 12 de Outubro, distante a leste, 129,36 metros, do alinhamento formado por estas últimas, com as seguintes medidas e confrontações: ao SUL, na extensão de 26,54 metros, confronta com Rua 12 de Outubro, onde faz frente; seguindo em sentido anti-horário, ao LESTE, na extensão de 56,50 metros, confronta com propriedade de </w:t>
      </w:r>
      <w:proofErr w:type="spellStart"/>
      <w:r w:rsidRPr="002E6763">
        <w:rPr>
          <w:rFonts w:cs="Arial"/>
          <w:color w:val="000000"/>
        </w:rPr>
        <w:t>Madearte</w:t>
      </w:r>
      <w:proofErr w:type="spellEnd"/>
      <w:r w:rsidRPr="002E6763">
        <w:rPr>
          <w:rFonts w:cs="Arial"/>
          <w:color w:val="000000"/>
        </w:rPr>
        <w:t xml:space="preserve"> Móveis e Esquadrias Ltda.; ao NORTE, na extensão de 26,54 metros, confronta com propriedade de </w:t>
      </w:r>
      <w:proofErr w:type="spellStart"/>
      <w:r w:rsidRPr="002E6763">
        <w:rPr>
          <w:rFonts w:cs="Arial"/>
          <w:color w:val="000000"/>
        </w:rPr>
        <w:t>Fridolino</w:t>
      </w:r>
      <w:proofErr w:type="spellEnd"/>
      <w:r w:rsidRPr="002E6763">
        <w:rPr>
          <w:rFonts w:cs="Arial"/>
          <w:color w:val="000000"/>
        </w:rPr>
        <w:t xml:space="preserve"> Alfredo </w:t>
      </w:r>
      <w:proofErr w:type="spellStart"/>
      <w:r w:rsidRPr="002E6763">
        <w:rPr>
          <w:rFonts w:cs="Arial"/>
          <w:color w:val="000000"/>
        </w:rPr>
        <w:t>Specht</w:t>
      </w:r>
      <w:proofErr w:type="spellEnd"/>
      <w:r w:rsidRPr="002E6763">
        <w:rPr>
          <w:rFonts w:cs="Arial"/>
          <w:color w:val="000000"/>
        </w:rPr>
        <w:t>; e, ao OESTE, na extensão de 56,53 metros, confronta com propriedade de Município de Salvador do Sul.</w:t>
      </w:r>
    </w:p>
    <w:p w:rsidR="00CA30C5" w:rsidRPr="002E6763" w:rsidRDefault="00CA30C5" w:rsidP="00CA30C5">
      <w:pPr>
        <w:spacing w:after="0" w:line="240" w:lineRule="auto"/>
        <w:ind w:right="-852"/>
        <w:jc w:val="both"/>
        <w:rPr>
          <w:rFonts w:cs="Arial"/>
        </w:rPr>
      </w:pPr>
      <w:r w:rsidRPr="002E6763">
        <w:rPr>
          <w:rFonts w:cs="Arial"/>
        </w:rPr>
        <w:t>A presente área, encontra-se dentro da área maior, descrita na Matricula nº 39.434, do livro nº 2 – Registro Geral, do Registro de Imóveis de Montenegro/RS.</w:t>
      </w:r>
    </w:p>
    <w:p w:rsidR="00CA30C5" w:rsidRPr="002E6763" w:rsidRDefault="00CA30C5" w:rsidP="00CA30C5">
      <w:pPr>
        <w:spacing w:after="0" w:line="240" w:lineRule="auto"/>
        <w:ind w:right="-852" w:firstLine="708"/>
        <w:jc w:val="both"/>
        <w:rPr>
          <w:rFonts w:cs="Arial"/>
        </w:rPr>
      </w:pPr>
    </w:p>
    <w:p w:rsidR="00CA30C5" w:rsidRPr="002E6763" w:rsidRDefault="00CA30C5" w:rsidP="00CA30C5">
      <w:pPr>
        <w:spacing w:after="0" w:line="240" w:lineRule="auto"/>
        <w:ind w:right="-852"/>
        <w:jc w:val="both"/>
        <w:rPr>
          <w:rFonts w:cs="Arial"/>
        </w:rPr>
      </w:pPr>
      <w:r w:rsidRPr="002E6763">
        <w:rPr>
          <w:rFonts w:cs="Arial"/>
        </w:rPr>
        <w:t xml:space="preserve">Art. 2º O Memorial descritivo, mapa de localização e matrícula nº 39.434, do livro nº 2 – Registro Geral, do Registro de Imóveis de Montenegro/RS, integram-se a presente Lei, </w:t>
      </w:r>
      <w:proofErr w:type="spellStart"/>
      <w:r w:rsidRPr="002E6763">
        <w:rPr>
          <w:rFonts w:cs="Arial"/>
        </w:rPr>
        <w:t>independente</w:t>
      </w:r>
      <w:proofErr w:type="spellEnd"/>
      <w:r w:rsidRPr="002E6763">
        <w:rPr>
          <w:rFonts w:cs="Arial"/>
        </w:rPr>
        <w:t xml:space="preserve"> de sua transcrição.</w:t>
      </w:r>
    </w:p>
    <w:p w:rsidR="00CA30C5" w:rsidRPr="002E6763" w:rsidRDefault="00CA30C5" w:rsidP="00CA30C5">
      <w:pPr>
        <w:spacing w:after="0" w:line="240" w:lineRule="auto"/>
        <w:ind w:right="-852"/>
        <w:jc w:val="both"/>
        <w:rPr>
          <w:rFonts w:cs="Arial"/>
        </w:rPr>
      </w:pPr>
    </w:p>
    <w:p w:rsidR="00CA30C5" w:rsidRPr="002E6763" w:rsidRDefault="00CA30C5" w:rsidP="00CA30C5">
      <w:pPr>
        <w:ind w:right="-852"/>
        <w:jc w:val="both"/>
      </w:pPr>
      <w:r w:rsidRPr="002E6763">
        <w:t xml:space="preserve">Art. 3º O terreno descrito no artigo 1º, destina-se a construção de um prédio para o empreendimento da empresa W.S. Embalagens LTDA, dentro do programa de incentivos de que trata a Lei Municipal </w:t>
      </w:r>
      <w:r w:rsidRPr="002E6763">
        <w:rPr>
          <w:rFonts w:cs="Arial"/>
        </w:rPr>
        <w:t>Nº 2908 de 03 de agosto de 2011</w:t>
      </w:r>
      <w:r w:rsidRPr="002E6763">
        <w:t>, constando cláusula expressa de reversão do mesmo ao Município, caso não lhe seja dada a destinação prevista nesta Lei.</w:t>
      </w:r>
    </w:p>
    <w:p w:rsidR="00CA30C5" w:rsidRPr="002E6763" w:rsidRDefault="00CA30C5" w:rsidP="00CA30C5">
      <w:pPr>
        <w:ind w:right="-852"/>
        <w:jc w:val="both"/>
      </w:pPr>
      <w:r w:rsidRPr="002E6763">
        <w:t>Art. 4º O prazo para conclusão das obras, instalação e funcionamento da empresa é de 02 (dois) anos, a contar da vigência desta Lei.</w:t>
      </w:r>
    </w:p>
    <w:p w:rsidR="00CA30C5" w:rsidRPr="002E6763" w:rsidRDefault="00CA30C5" w:rsidP="00CA30C5">
      <w:pPr>
        <w:ind w:right="-852"/>
        <w:jc w:val="both"/>
      </w:pPr>
      <w:r w:rsidRPr="002E6763">
        <w:t>Art. 5º No caso de reversão do imóvel ao Município, não serão objeto de qualquer tipo de indenização às benfeitorias nele realizadas.</w:t>
      </w:r>
    </w:p>
    <w:p w:rsidR="00CA30C5" w:rsidRDefault="00CA30C5" w:rsidP="00CA30C5">
      <w:pPr>
        <w:ind w:right="-852"/>
        <w:jc w:val="both"/>
        <w:rPr>
          <w:rFonts w:cs="Arial"/>
        </w:rPr>
      </w:pPr>
      <w:r w:rsidRPr="002E6763">
        <w:rPr>
          <w:rFonts w:cs="Arial"/>
        </w:rPr>
        <w:t>Art. 6º As despesas cartoriais e registrais, decorrentes da doação da referida área, correrão por conta da Empresa W.S. Embalagens LTDA.</w:t>
      </w:r>
    </w:p>
    <w:p w:rsidR="00CA30C5" w:rsidRDefault="00CA30C5" w:rsidP="00CA30C5">
      <w:pPr>
        <w:ind w:right="-852"/>
        <w:jc w:val="both"/>
        <w:rPr>
          <w:rFonts w:cs="Arial"/>
        </w:rPr>
      </w:pPr>
    </w:p>
    <w:p w:rsidR="00CA30C5" w:rsidRDefault="00CA30C5" w:rsidP="00CA30C5">
      <w:pPr>
        <w:ind w:right="-852"/>
        <w:jc w:val="both"/>
        <w:rPr>
          <w:rFonts w:cs="Arial"/>
        </w:rPr>
      </w:pPr>
    </w:p>
    <w:p w:rsidR="00CA30C5" w:rsidRPr="002E6763" w:rsidRDefault="00CA30C5" w:rsidP="00CA30C5">
      <w:pPr>
        <w:ind w:right="-852"/>
        <w:jc w:val="both"/>
        <w:rPr>
          <w:rFonts w:cs="Arial"/>
        </w:rPr>
      </w:pPr>
    </w:p>
    <w:p w:rsidR="00CA30C5" w:rsidRDefault="00CA30C5" w:rsidP="00CA30C5">
      <w:pPr>
        <w:ind w:right="-852"/>
        <w:jc w:val="both"/>
        <w:rPr>
          <w:rFonts w:cs="Arial"/>
        </w:rPr>
      </w:pPr>
      <w:r w:rsidRPr="002E6763">
        <w:rPr>
          <w:rFonts w:cs="Arial"/>
        </w:rPr>
        <w:t xml:space="preserve">Art. 7º Esta Lei entra em vigor na data de sua publicação. </w:t>
      </w:r>
    </w:p>
    <w:p w:rsidR="00CA30C5" w:rsidRDefault="00CA30C5" w:rsidP="00CA30C5">
      <w:pPr>
        <w:ind w:right="-852"/>
        <w:jc w:val="both"/>
        <w:rPr>
          <w:rFonts w:cs="Arial"/>
        </w:rPr>
      </w:pPr>
    </w:p>
    <w:p w:rsidR="00CA30C5" w:rsidRPr="00BA50F5" w:rsidRDefault="00CA30C5" w:rsidP="00CA30C5">
      <w:pPr>
        <w:ind w:right="-852"/>
        <w:jc w:val="both"/>
        <w:rPr>
          <w:rFonts w:cs="Arial"/>
        </w:rPr>
      </w:pPr>
    </w:p>
    <w:p w:rsidR="00CA30C5" w:rsidRPr="00BA50F5" w:rsidRDefault="00CA30C5" w:rsidP="00CA30C5">
      <w:pPr>
        <w:ind w:right="-852"/>
        <w:jc w:val="center"/>
        <w:rPr>
          <w:rFonts w:cs="Arial"/>
        </w:rPr>
      </w:pPr>
      <w:r w:rsidRPr="00BA50F5">
        <w:rPr>
          <w:rFonts w:cs="Arial"/>
        </w:rPr>
        <w:t xml:space="preserve">                      </w:t>
      </w:r>
      <w:r>
        <w:rPr>
          <w:rFonts w:cs="Arial"/>
        </w:rPr>
        <w:t xml:space="preserve">    </w:t>
      </w:r>
      <w:r w:rsidRPr="00BA50F5">
        <w:rPr>
          <w:rFonts w:cs="Arial"/>
        </w:rPr>
        <w:t>GABINETE DO PREFEITO MUN</w:t>
      </w:r>
      <w:r>
        <w:rPr>
          <w:rFonts w:cs="Arial"/>
        </w:rPr>
        <w:t xml:space="preserve">ICIPAL DE SALVADOR DO SUL, </w:t>
      </w:r>
      <w:r>
        <w:rPr>
          <w:rFonts w:cs="Arial"/>
        </w:rPr>
        <w:t>11</w:t>
      </w:r>
      <w:r>
        <w:rPr>
          <w:rFonts w:cs="Arial"/>
        </w:rPr>
        <w:t xml:space="preserve"> DE DEZEMBRO DE 2019</w:t>
      </w:r>
      <w:r w:rsidRPr="00BA50F5">
        <w:rPr>
          <w:rFonts w:cs="Arial"/>
        </w:rPr>
        <w:t>.</w:t>
      </w:r>
    </w:p>
    <w:p w:rsidR="00CA30C5" w:rsidRDefault="00CA30C5" w:rsidP="00CA30C5">
      <w:pPr>
        <w:spacing w:line="240" w:lineRule="auto"/>
        <w:ind w:right="-852"/>
        <w:jc w:val="both"/>
        <w:rPr>
          <w:rFonts w:ascii="Calibri" w:hAnsi="Calibri" w:cstheme="minorHAnsi"/>
        </w:rPr>
      </w:pPr>
    </w:p>
    <w:p w:rsidR="00CA30C5" w:rsidRDefault="00CA30C5" w:rsidP="00CA30C5">
      <w:pPr>
        <w:spacing w:line="240" w:lineRule="auto"/>
        <w:ind w:right="-852"/>
        <w:jc w:val="both"/>
        <w:rPr>
          <w:rFonts w:ascii="Calibri" w:hAnsi="Calibri" w:cstheme="minorHAnsi"/>
        </w:rPr>
      </w:pPr>
    </w:p>
    <w:p w:rsidR="00CA30C5" w:rsidRPr="0047553A" w:rsidRDefault="00CA30C5" w:rsidP="00CA30C5">
      <w:pPr>
        <w:spacing w:line="240" w:lineRule="auto"/>
        <w:ind w:right="-852"/>
        <w:jc w:val="both"/>
        <w:rPr>
          <w:rFonts w:ascii="Calibri" w:hAnsi="Calibri" w:cstheme="minorHAnsi"/>
        </w:rPr>
      </w:pPr>
    </w:p>
    <w:p w:rsidR="00CA30C5" w:rsidRPr="0047553A" w:rsidRDefault="00CA30C5" w:rsidP="00CA30C5">
      <w:pPr>
        <w:spacing w:line="240" w:lineRule="auto"/>
        <w:ind w:right="-852"/>
        <w:jc w:val="center"/>
        <w:rPr>
          <w:rFonts w:ascii="Calibri" w:hAnsi="Calibri" w:cstheme="minorHAnsi"/>
        </w:rPr>
      </w:pPr>
      <w:r w:rsidRPr="0047553A">
        <w:rPr>
          <w:rFonts w:ascii="Calibri" w:hAnsi="Calibri" w:cstheme="minorHAnsi"/>
        </w:rPr>
        <w:t>MARCO AURÉLIO ECKERT</w:t>
      </w:r>
    </w:p>
    <w:p w:rsidR="00CA30C5" w:rsidRPr="0047553A" w:rsidRDefault="00CA30C5" w:rsidP="00CA30C5">
      <w:pPr>
        <w:spacing w:line="240" w:lineRule="auto"/>
        <w:ind w:right="-852"/>
        <w:jc w:val="center"/>
        <w:rPr>
          <w:rFonts w:ascii="Calibri" w:hAnsi="Calibri" w:cstheme="minorHAnsi"/>
        </w:rPr>
      </w:pPr>
      <w:r w:rsidRPr="0047553A">
        <w:rPr>
          <w:rFonts w:ascii="Calibri" w:hAnsi="Calibri" w:cstheme="minorHAnsi"/>
        </w:rPr>
        <w:t>Prefeito Municipal</w:t>
      </w:r>
    </w:p>
    <w:p w:rsidR="00CA30C5" w:rsidRDefault="00CA30C5" w:rsidP="00CA30C5"/>
    <w:p w:rsidR="00CA30C5" w:rsidRDefault="00CA30C5" w:rsidP="00CA30C5"/>
    <w:p w:rsidR="00CA30C5" w:rsidRPr="00011626" w:rsidRDefault="00CA30C5" w:rsidP="00CA30C5">
      <w:pPr>
        <w:pStyle w:val="SemEspaamento"/>
        <w:ind w:right="-852"/>
        <w:rPr>
          <w:rFonts w:asciiTheme="minorHAnsi" w:hAnsiTheme="minorHAnsi" w:cs="Calibri"/>
        </w:rPr>
      </w:pPr>
      <w:r w:rsidRPr="00011626">
        <w:rPr>
          <w:rFonts w:asciiTheme="minorHAnsi" w:hAnsiTheme="minorHAnsi" w:cs="Calibri"/>
        </w:rPr>
        <w:t>Registre-se e publique-se:</w:t>
      </w:r>
    </w:p>
    <w:p w:rsidR="00CA30C5" w:rsidRPr="00011626" w:rsidRDefault="00CA30C5" w:rsidP="00CA30C5">
      <w:pPr>
        <w:pStyle w:val="SemEspaamento"/>
        <w:ind w:right="-852"/>
        <w:rPr>
          <w:rFonts w:asciiTheme="minorHAnsi" w:hAnsiTheme="minorHAnsi" w:cs="Calibri"/>
        </w:rPr>
      </w:pPr>
      <w:r w:rsidRPr="00011626">
        <w:rPr>
          <w:rFonts w:asciiTheme="minorHAnsi" w:hAnsiTheme="minorHAnsi" w:cs="Calibri"/>
        </w:rPr>
        <w:t xml:space="preserve">Jose Fernando </w:t>
      </w:r>
      <w:proofErr w:type="spellStart"/>
      <w:r w:rsidRPr="00011626">
        <w:rPr>
          <w:rFonts w:asciiTheme="minorHAnsi" w:hAnsiTheme="minorHAnsi" w:cs="Calibri"/>
        </w:rPr>
        <w:t>Lunckes</w:t>
      </w:r>
      <w:proofErr w:type="spellEnd"/>
      <w:r w:rsidRPr="00011626">
        <w:rPr>
          <w:rFonts w:asciiTheme="minorHAnsi" w:hAnsiTheme="minorHAnsi" w:cs="Calibri"/>
        </w:rPr>
        <w:t xml:space="preserve"> </w:t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</w:r>
      <w:r w:rsidRPr="00011626">
        <w:rPr>
          <w:rFonts w:asciiTheme="minorHAnsi" w:hAnsiTheme="minorHAnsi" w:cs="Calibri"/>
        </w:rPr>
        <w:tab/>
        <w:t xml:space="preserve">                      Secretário Municipal de Gestão e Finanças</w:t>
      </w:r>
    </w:p>
    <w:p w:rsidR="001F1BCD" w:rsidRDefault="001F1BCD"/>
    <w:sectPr w:rsidR="001F1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C5"/>
    <w:rsid w:val="001F1BCD"/>
    <w:rsid w:val="00CA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5B469-53B6-4D0B-887C-D43AF527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0C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A30C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</cp:revision>
  <dcterms:created xsi:type="dcterms:W3CDTF">2019-12-11T11:26:00Z</dcterms:created>
  <dcterms:modified xsi:type="dcterms:W3CDTF">2019-12-11T11:29:00Z</dcterms:modified>
</cp:coreProperties>
</file>