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ED" w:rsidRDefault="00D964ED" w:rsidP="00D964ED">
      <w:pPr>
        <w:ind w:right="-852"/>
        <w:jc w:val="center"/>
        <w:rPr>
          <w:rFonts w:cstheme="minorHAnsi"/>
          <w:b/>
        </w:rPr>
      </w:pPr>
    </w:p>
    <w:p w:rsidR="00D964ED" w:rsidRPr="009C598D" w:rsidRDefault="00D964ED" w:rsidP="00D964ED">
      <w:pPr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>LEI Nº 3485 DE 26</w:t>
      </w:r>
      <w:r w:rsidRPr="009C598D">
        <w:rPr>
          <w:rFonts w:cstheme="minorHAnsi"/>
          <w:b/>
        </w:rPr>
        <w:t xml:space="preserve"> DE DEZEMBRO DE 2019.</w:t>
      </w:r>
    </w:p>
    <w:p w:rsidR="00D964ED" w:rsidRDefault="00D964ED" w:rsidP="00D964ED">
      <w:pPr>
        <w:tabs>
          <w:tab w:val="left" w:pos="0"/>
          <w:tab w:val="left" w:pos="739"/>
          <w:tab w:val="left" w:pos="1459"/>
          <w:tab w:val="left" w:pos="2179"/>
          <w:tab w:val="left" w:pos="2899"/>
          <w:tab w:val="left" w:pos="3619"/>
          <w:tab w:val="left" w:pos="4339"/>
          <w:tab w:val="left" w:pos="5059"/>
          <w:tab w:val="left" w:pos="5779"/>
          <w:tab w:val="left" w:pos="6499"/>
          <w:tab w:val="left" w:pos="7219"/>
          <w:tab w:val="left" w:pos="7939"/>
          <w:tab w:val="left" w:pos="8659"/>
          <w:tab w:val="left" w:pos="9379"/>
          <w:tab w:val="left" w:pos="10099"/>
          <w:tab w:val="left" w:pos="10819"/>
          <w:tab w:val="left" w:pos="11539"/>
        </w:tabs>
        <w:spacing w:line="240" w:lineRule="auto"/>
        <w:ind w:left="4956" w:right="-852"/>
        <w:jc w:val="both"/>
        <w:rPr>
          <w:rFonts w:cs="Arial"/>
          <w:b/>
          <w:iCs/>
        </w:rPr>
      </w:pPr>
      <w:r w:rsidRPr="009C598D">
        <w:rPr>
          <w:rFonts w:eastAsia="Times New Roman" w:cstheme="minorHAnsi"/>
          <w:b/>
          <w:lang w:eastAsia="pt-BR"/>
        </w:rPr>
        <w:t xml:space="preserve">Altera a redação do anexo III da </w:t>
      </w:r>
      <w:r w:rsidRPr="009C598D">
        <w:rPr>
          <w:rFonts w:cs="Arial"/>
          <w:b/>
        </w:rPr>
        <w:t>lei nº 2837 de 16 de junho de 2010</w:t>
      </w:r>
      <w:r w:rsidRPr="009C598D">
        <w:rPr>
          <w:rFonts w:cstheme="minorHAnsi"/>
          <w:b/>
        </w:rPr>
        <w:t xml:space="preserve">, </w:t>
      </w:r>
      <w:r w:rsidRPr="009C598D">
        <w:rPr>
          <w:rFonts w:cs="Arial"/>
          <w:b/>
        </w:rPr>
        <w:t xml:space="preserve">que </w:t>
      </w:r>
      <w:r w:rsidRPr="009C598D">
        <w:rPr>
          <w:rFonts w:cs="Arial"/>
          <w:b/>
          <w:iCs/>
        </w:rPr>
        <w:t>Cria cargos destinados a atender aos Programas de Agentes Comunitários de Saúde – PACS, Estratégia da Saúde da Família – ESF e Primeira Infância Melhor - PIM, e dá outras providências.</w:t>
      </w:r>
    </w:p>
    <w:p w:rsidR="00D964ED" w:rsidRPr="00A94EA9" w:rsidRDefault="00D964ED" w:rsidP="00D964ED">
      <w:pPr>
        <w:ind w:right="-852"/>
        <w:jc w:val="both"/>
      </w:pPr>
      <w:r w:rsidRPr="00A94EA9">
        <w:rPr>
          <w:rFonts w:cs="Calibri"/>
          <w:color w:val="000000"/>
        </w:rPr>
        <w:t xml:space="preserve">Marco Aurélio </w:t>
      </w:r>
      <w:proofErr w:type="spellStart"/>
      <w:r w:rsidRPr="00A94EA9">
        <w:rPr>
          <w:rFonts w:cs="Calibri"/>
          <w:color w:val="000000"/>
        </w:rPr>
        <w:t>Eckert</w:t>
      </w:r>
      <w:proofErr w:type="spellEnd"/>
      <w:r w:rsidRPr="00A94EA9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A94EA9">
        <w:t xml:space="preserve">da Lei Orgânica do Município, faço saber que a Câmara Municipal de Vereadores aprovou e eu sanciono e promulgo a seguinte:      </w:t>
      </w:r>
      <w:r>
        <w:t xml:space="preserve">          </w:t>
      </w:r>
    </w:p>
    <w:p w:rsidR="00D964ED" w:rsidRPr="00D964ED" w:rsidRDefault="00D964ED" w:rsidP="00D964ED">
      <w:pPr>
        <w:ind w:left="-567" w:right="-852"/>
        <w:jc w:val="center"/>
        <w:rPr>
          <w:b/>
        </w:rPr>
      </w:pPr>
      <w:r w:rsidRPr="00A94EA9">
        <w:rPr>
          <w:b/>
        </w:rPr>
        <w:t xml:space="preserve">    LEI</w:t>
      </w:r>
    </w:p>
    <w:p w:rsidR="00D964ED" w:rsidRPr="003E1E23" w:rsidRDefault="00D964ED" w:rsidP="00D964ED">
      <w:pPr>
        <w:tabs>
          <w:tab w:val="left" w:pos="0"/>
        </w:tabs>
        <w:spacing w:before="120" w:line="360" w:lineRule="auto"/>
        <w:ind w:right="-852"/>
        <w:jc w:val="both"/>
        <w:rPr>
          <w:rFonts w:cstheme="minorHAnsi"/>
        </w:rPr>
      </w:pPr>
      <w:r w:rsidRPr="009C598D">
        <w:rPr>
          <w:rFonts w:eastAsia="Times New Roman" w:cstheme="minorHAnsi"/>
          <w:color w:val="000000"/>
          <w:lang w:eastAsia="pt-BR"/>
        </w:rPr>
        <w:t xml:space="preserve">Art. 1º </w:t>
      </w:r>
      <w:r>
        <w:rPr>
          <w:rFonts w:eastAsia="Times New Roman" w:cstheme="minorHAnsi"/>
          <w:lang w:eastAsia="pt-BR"/>
        </w:rPr>
        <w:t>O A</w:t>
      </w:r>
      <w:r w:rsidRPr="009C598D">
        <w:rPr>
          <w:rFonts w:eastAsia="Times New Roman" w:cstheme="minorHAnsi"/>
          <w:lang w:eastAsia="pt-BR"/>
        </w:rPr>
        <w:t xml:space="preserve">nexo III da </w:t>
      </w:r>
      <w:r w:rsidRPr="009C598D">
        <w:rPr>
          <w:rFonts w:cs="Arial"/>
        </w:rPr>
        <w:t>lei nº 2837</w:t>
      </w:r>
      <w:r>
        <w:rPr>
          <w:rFonts w:cs="Arial"/>
        </w:rPr>
        <w:t>,</w:t>
      </w:r>
      <w:r w:rsidRPr="009C598D">
        <w:rPr>
          <w:rFonts w:cs="Arial"/>
        </w:rPr>
        <w:t xml:space="preserve"> de 16 de junho de 2010</w:t>
      </w:r>
      <w:r w:rsidRPr="009C598D">
        <w:rPr>
          <w:rFonts w:cstheme="minorHAnsi"/>
        </w:rPr>
        <w:t>, passando a vigorar com a seguinte redação:</w:t>
      </w:r>
    </w:p>
    <w:p w:rsidR="00D964ED" w:rsidRPr="003E1E23" w:rsidRDefault="00D964ED" w:rsidP="00D964ED">
      <w:pPr>
        <w:ind w:left="708" w:right="-852"/>
        <w:rPr>
          <w:rFonts w:cs="Arial"/>
          <w:b/>
        </w:rPr>
      </w:pPr>
      <w:r w:rsidRPr="009C598D">
        <w:rPr>
          <w:rFonts w:cs="Arial"/>
          <w:b/>
        </w:rPr>
        <w:t>CATEGORIA FUNCIONAL: ODONTÓLOGO ESF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</w:t>
      </w:r>
      <w:r w:rsidRPr="009C598D">
        <w:rPr>
          <w:rFonts w:cs="Arial"/>
        </w:rPr>
        <w:t>(...)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</w:t>
      </w:r>
      <w:r w:rsidRPr="009C598D">
        <w:rPr>
          <w:rFonts w:cs="Arial"/>
        </w:rPr>
        <w:t>Requisitos para Provimento: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a) Idade: Mínima de 18 </w:t>
      </w:r>
      <w:proofErr w:type="gramStart"/>
      <w:r>
        <w:rPr>
          <w:rFonts w:cs="Arial"/>
        </w:rPr>
        <w:t>anos;</w:t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(...)</w:t>
      </w:r>
    </w:p>
    <w:p w:rsidR="00D964ED" w:rsidRPr="009C598D" w:rsidRDefault="00D964ED" w:rsidP="00D964E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C598D">
        <w:rPr>
          <w:rFonts w:asciiTheme="minorHAnsi" w:hAnsiTheme="minorHAnsi" w:cs="Arial"/>
          <w:sz w:val="22"/>
          <w:szCs w:val="22"/>
        </w:rPr>
        <w:t xml:space="preserve">Art. 2º As alterações </w:t>
      </w:r>
      <w:r>
        <w:rPr>
          <w:rFonts w:asciiTheme="minorHAnsi" w:hAnsiTheme="minorHAnsi" w:cs="Arial"/>
          <w:sz w:val="22"/>
          <w:szCs w:val="22"/>
        </w:rPr>
        <w:t>promovidas alcançam apenas cargos que vierem a ser providos e data posterior a publicação dessa lei.</w:t>
      </w:r>
    </w:p>
    <w:p w:rsidR="00D964ED" w:rsidRPr="009C598D" w:rsidRDefault="00D964ED" w:rsidP="00D964E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</w:p>
    <w:p w:rsidR="00D964ED" w:rsidRPr="009C598D" w:rsidRDefault="00D964ED" w:rsidP="00D964ED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C598D">
        <w:rPr>
          <w:rFonts w:asciiTheme="minorHAnsi" w:hAnsiTheme="minorHAnsi" w:cs="Calibri"/>
          <w:iCs/>
          <w:sz w:val="22"/>
          <w:szCs w:val="22"/>
        </w:rPr>
        <w:t>Art. 3º Esta Lei entra em vigor na data da sua publicação.</w:t>
      </w:r>
    </w:p>
    <w:p w:rsidR="00D964ED" w:rsidRPr="009C598D" w:rsidRDefault="00D964ED" w:rsidP="00D964ED">
      <w:pPr>
        <w:pStyle w:val="Corpodetexto"/>
        <w:ind w:right="-852"/>
        <w:rPr>
          <w:rFonts w:asciiTheme="minorHAnsi" w:hAnsiTheme="minorHAnsi" w:cs="Calibri"/>
          <w:i/>
          <w:iCs/>
          <w:sz w:val="22"/>
          <w:szCs w:val="22"/>
        </w:rPr>
      </w:pPr>
    </w:p>
    <w:p w:rsidR="00D964ED" w:rsidRPr="009C598D" w:rsidRDefault="00D964ED" w:rsidP="00D964ED">
      <w:pPr>
        <w:spacing w:line="276" w:lineRule="auto"/>
        <w:ind w:right="-852" w:firstLine="708"/>
        <w:jc w:val="both"/>
        <w:rPr>
          <w:rFonts w:cs="Calibri"/>
        </w:rPr>
      </w:pPr>
      <w:r w:rsidRPr="009C598D">
        <w:rPr>
          <w:rFonts w:cs="Calibri"/>
        </w:rPr>
        <w:t xml:space="preserve"> </w:t>
      </w:r>
    </w:p>
    <w:p w:rsidR="00D964ED" w:rsidRPr="009C598D" w:rsidRDefault="00D964ED" w:rsidP="00D964ED">
      <w:pPr>
        <w:spacing w:line="276" w:lineRule="auto"/>
        <w:ind w:right="-852" w:firstLine="708"/>
        <w:jc w:val="both"/>
        <w:rPr>
          <w:rFonts w:cs="Calibri"/>
        </w:rPr>
      </w:pPr>
      <w:r>
        <w:rPr>
          <w:rFonts w:cs="Calibri"/>
        </w:rPr>
        <w:t xml:space="preserve">                </w:t>
      </w:r>
      <w:r w:rsidRPr="009C598D">
        <w:rPr>
          <w:rFonts w:cs="Calibri"/>
        </w:rPr>
        <w:t xml:space="preserve">GABINETE DO PREFEITO </w:t>
      </w:r>
      <w:r>
        <w:rPr>
          <w:rFonts w:cs="Calibri"/>
        </w:rPr>
        <w:t>MUNICIPAL DE SALVADOR DO SUL, 26</w:t>
      </w:r>
      <w:r w:rsidRPr="009C598D">
        <w:rPr>
          <w:rFonts w:cs="Calibri"/>
        </w:rPr>
        <w:t xml:space="preserve"> DE DEZEMBRO DE 2019.</w:t>
      </w:r>
    </w:p>
    <w:p w:rsidR="00D964ED" w:rsidRDefault="00D964ED" w:rsidP="00D964ED">
      <w:pPr>
        <w:spacing w:line="276" w:lineRule="auto"/>
        <w:ind w:right="-852"/>
        <w:rPr>
          <w:rFonts w:cs="Calibri"/>
        </w:rPr>
      </w:pPr>
    </w:p>
    <w:p w:rsidR="00D964ED" w:rsidRDefault="00D964ED" w:rsidP="00D964ED">
      <w:pPr>
        <w:spacing w:line="276" w:lineRule="auto"/>
        <w:ind w:right="-852"/>
        <w:jc w:val="center"/>
        <w:rPr>
          <w:rFonts w:cs="Calibri"/>
        </w:rPr>
      </w:pPr>
    </w:p>
    <w:p w:rsidR="00D964ED" w:rsidRPr="009C598D" w:rsidRDefault="00D964ED" w:rsidP="00D964ED">
      <w:pPr>
        <w:spacing w:line="276" w:lineRule="auto"/>
        <w:ind w:right="-852"/>
        <w:jc w:val="center"/>
        <w:rPr>
          <w:rFonts w:cs="Calibri"/>
        </w:rPr>
      </w:pPr>
    </w:p>
    <w:p w:rsidR="00D964ED" w:rsidRPr="009C598D" w:rsidRDefault="00E478AC" w:rsidP="00D964ED">
      <w:pPr>
        <w:ind w:left="2124" w:right="-852" w:firstLine="708"/>
        <w:rPr>
          <w:rFonts w:cs="Arial"/>
        </w:rPr>
      </w:pPr>
      <w:r>
        <w:rPr>
          <w:rFonts w:cs="Arial"/>
        </w:rPr>
        <w:t xml:space="preserve">     </w:t>
      </w:r>
      <w:r w:rsidR="00D964ED" w:rsidRPr="009C598D">
        <w:rPr>
          <w:rFonts w:cs="Arial"/>
        </w:rPr>
        <w:t xml:space="preserve">MARCO AURÉLIO ECKERT                                                                                                                         </w:t>
      </w:r>
      <w:r w:rsidR="00D964ED" w:rsidRPr="009C598D">
        <w:rPr>
          <w:rFonts w:cs="Arial"/>
        </w:rPr>
        <w:tab/>
        <w:t xml:space="preserve">    </w:t>
      </w:r>
      <w:r>
        <w:rPr>
          <w:rFonts w:cs="Arial"/>
        </w:rPr>
        <w:t xml:space="preserve">      </w:t>
      </w:r>
      <w:bookmarkStart w:id="0" w:name="_GoBack"/>
      <w:bookmarkEnd w:id="0"/>
      <w:r w:rsidR="00D964ED" w:rsidRPr="009C598D">
        <w:rPr>
          <w:rFonts w:cs="Arial"/>
        </w:rPr>
        <w:t xml:space="preserve">  Prefeito Municipal</w:t>
      </w:r>
    </w:p>
    <w:p w:rsidR="00D964ED" w:rsidRPr="00023448" w:rsidRDefault="00D964ED" w:rsidP="00D964ED">
      <w:pPr>
        <w:jc w:val="both"/>
        <w:rPr>
          <w:rFonts w:ascii="Calibri" w:hAnsi="Calibri" w:cs="Calibri"/>
          <w:bCs/>
          <w:iCs/>
        </w:rPr>
      </w:pPr>
    </w:p>
    <w:p w:rsidR="00D964ED" w:rsidRDefault="00D964ED" w:rsidP="00D964ED"/>
    <w:p w:rsidR="00D964ED" w:rsidRDefault="00D964ED" w:rsidP="00D964ED"/>
    <w:p w:rsidR="00D964ED" w:rsidRDefault="00D964ED" w:rsidP="00D964ED"/>
    <w:p w:rsidR="00D964ED" w:rsidRPr="00A94EA9" w:rsidRDefault="00D964ED" w:rsidP="00D964ED">
      <w:pPr>
        <w:pStyle w:val="SemEspaamento"/>
        <w:ind w:right="-852"/>
        <w:rPr>
          <w:rFonts w:asciiTheme="minorHAnsi" w:hAnsiTheme="minorHAnsi" w:cs="Calibri"/>
        </w:rPr>
      </w:pPr>
      <w:r w:rsidRPr="00A94EA9">
        <w:rPr>
          <w:rFonts w:asciiTheme="minorHAnsi" w:hAnsiTheme="minorHAnsi" w:cs="Calibri"/>
        </w:rPr>
        <w:t>Registre-se e publique-se:</w:t>
      </w:r>
    </w:p>
    <w:p w:rsidR="00D964ED" w:rsidRPr="00A94EA9" w:rsidRDefault="00D964ED" w:rsidP="00D964ED">
      <w:pPr>
        <w:pStyle w:val="SemEspaamento"/>
        <w:ind w:right="-852"/>
        <w:rPr>
          <w:rFonts w:asciiTheme="minorHAnsi" w:hAnsiTheme="minorHAnsi" w:cs="Calibri"/>
        </w:rPr>
      </w:pPr>
      <w:r w:rsidRPr="00A94EA9">
        <w:rPr>
          <w:rFonts w:asciiTheme="minorHAnsi" w:hAnsiTheme="minorHAnsi" w:cs="Calibri"/>
        </w:rPr>
        <w:t xml:space="preserve">Jose Fernando </w:t>
      </w:r>
      <w:proofErr w:type="spellStart"/>
      <w:r w:rsidRPr="00A94EA9">
        <w:rPr>
          <w:rFonts w:asciiTheme="minorHAnsi" w:hAnsiTheme="minorHAnsi" w:cs="Calibri"/>
        </w:rPr>
        <w:t>Lunckes</w:t>
      </w:r>
      <w:proofErr w:type="spellEnd"/>
      <w:r w:rsidRPr="00A94EA9">
        <w:rPr>
          <w:rFonts w:asciiTheme="minorHAnsi" w:hAnsiTheme="minorHAnsi" w:cs="Calibri"/>
        </w:rPr>
        <w:t xml:space="preserve"> </w:t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9F3760" w:rsidRDefault="009F3760"/>
    <w:sectPr w:rsidR="009F3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ED"/>
    <w:rsid w:val="009F3760"/>
    <w:rsid w:val="00D964ED"/>
    <w:rsid w:val="00E4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17F6C-61CA-48B8-B213-6FE5F44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E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964E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964ED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D964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2019-12-26T16:44:00Z</dcterms:created>
  <dcterms:modified xsi:type="dcterms:W3CDTF">2019-12-26T16:46:00Z</dcterms:modified>
</cp:coreProperties>
</file>