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C6" w:rsidRDefault="007D1EC6" w:rsidP="007D1EC6">
      <w:pPr>
        <w:pStyle w:val="Corpodetexto"/>
        <w:jc w:val="center"/>
        <w:rPr>
          <w:rFonts w:ascii="Calibri" w:hAnsi="Calibri" w:cs="Calibri"/>
          <w:b/>
          <w:sz w:val="22"/>
          <w:szCs w:val="22"/>
        </w:rPr>
      </w:pPr>
    </w:p>
    <w:p w:rsidR="007D1EC6" w:rsidRDefault="007D1EC6" w:rsidP="007D1EC6">
      <w:pPr>
        <w:pStyle w:val="Corpodetexto"/>
        <w:jc w:val="center"/>
        <w:rPr>
          <w:rFonts w:ascii="Calibri" w:hAnsi="Calibri" w:cs="Calibri"/>
          <w:b/>
          <w:sz w:val="22"/>
          <w:szCs w:val="22"/>
        </w:rPr>
      </w:pPr>
    </w:p>
    <w:p w:rsidR="007D1EC6" w:rsidRDefault="007D1EC6" w:rsidP="007D1EC6">
      <w:pPr>
        <w:pStyle w:val="Corpodetexto"/>
        <w:jc w:val="center"/>
        <w:rPr>
          <w:rFonts w:ascii="Calibri" w:hAnsi="Calibri" w:cs="Calibri"/>
          <w:b/>
          <w:sz w:val="22"/>
          <w:szCs w:val="22"/>
        </w:rPr>
      </w:pPr>
      <w:r>
        <w:rPr>
          <w:rFonts w:ascii="Calibri" w:hAnsi="Calibri" w:cs="Calibri"/>
          <w:b/>
          <w:sz w:val="22"/>
          <w:szCs w:val="22"/>
        </w:rPr>
        <w:t>LEI Nº 3449 DE 02 DE OUTUBRO DE 2019.</w:t>
      </w:r>
    </w:p>
    <w:p w:rsidR="007D1EC6" w:rsidRDefault="007D1EC6" w:rsidP="007D1EC6">
      <w:pPr>
        <w:pStyle w:val="Corpodetexto"/>
        <w:jc w:val="center"/>
        <w:rPr>
          <w:rFonts w:ascii="Calibri" w:hAnsi="Calibri" w:cs="Calibri"/>
          <w:b/>
          <w:sz w:val="22"/>
          <w:szCs w:val="22"/>
        </w:rPr>
      </w:pPr>
    </w:p>
    <w:p w:rsidR="007D1EC6" w:rsidRDefault="007D1EC6" w:rsidP="007D1EC6">
      <w:pPr>
        <w:pStyle w:val="Recuodecorpodetexto2"/>
        <w:spacing w:line="276" w:lineRule="auto"/>
        <w:ind w:left="4956" w:right="-852"/>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7D1EC6" w:rsidRDefault="007D1EC6" w:rsidP="007D1EC6">
      <w:pPr>
        <w:pStyle w:val="Recuodecorpodetexto2"/>
        <w:spacing w:line="276" w:lineRule="auto"/>
        <w:ind w:left="4248" w:right="-852"/>
        <w:jc w:val="both"/>
        <w:rPr>
          <w:rFonts w:ascii="Calibri" w:hAnsi="Calibri" w:cs="Arial"/>
          <w:b/>
        </w:rPr>
      </w:pPr>
    </w:p>
    <w:p w:rsidR="007D1EC6" w:rsidRPr="00013FEC" w:rsidRDefault="007D1EC6" w:rsidP="007D1EC6">
      <w:pPr>
        <w:ind w:right="-852"/>
        <w:jc w:val="both"/>
      </w:pPr>
      <w:r>
        <w:rPr>
          <w:rFonts w:cs="Calibri"/>
          <w:color w:val="000000"/>
        </w:rPr>
        <w:t xml:space="preserve">Marco Aurélio </w:t>
      </w:r>
      <w:proofErr w:type="spellStart"/>
      <w:r>
        <w:rPr>
          <w:rFonts w:cs="Calibri"/>
          <w:color w:val="000000"/>
        </w:rPr>
        <w:t>Eckert</w:t>
      </w:r>
      <w:proofErr w:type="spellEnd"/>
      <w:r>
        <w:rPr>
          <w:rFonts w:cs="Calibri"/>
          <w:color w:val="000000"/>
        </w:rPr>
        <w:t xml:space="preserve">, Prefeito Municipal de Salvador do Sul, Estado do Rio Grande do Sul, no uso de suas atribuições que lhe são conferidas pelo Art. 70, Inciso IV, </w:t>
      </w:r>
      <w:r>
        <w:t>da Lei Orgânica do Município, faço saber que a Câmara Municipal de Vereadores aprovou e eu sanciono e promulgo a seguinte:</w:t>
      </w:r>
    </w:p>
    <w:p w:rsidR="007D1EC6" w:rsidRPr="007D1EC6" w:rsidRDefault="007D1EC6" w:rsidP="007D1EC6">
      <w:pPr>
        <w:ind w:right="-852"/>
        <w:jc w:val="center"/>
        <w:rPr>
          <w:b/>
        </w:rPr>
      </w:pPr>
      <w:r>
        <w:rPr>
          <w:b/>
        </w:rPr>
        <w:t>LEI</w:t>
      </w:r>
    </w:p>
    <w:p w:rsidR="007D1EC6" w:rsidRDefault="007D1EC6" w:rsidP="007D1EC6">
      <w:pPr>
        <w:autoSpaceDE w:val="0"/>
        <w:autoSpaceDN w:val="0"/>
        <w:ind w:right="-852"/>
        <w:jc w:val="both"/>
        <w:rPr>
          <w:rFonts w:ascii="Calibri" w:hAnsi="Calibri" w:cs="Arial"/>
          <w:lang w:val="pt-PT"/>
        </w:rPr>
      </w:pPr>
      <w:r>
        <w:rPr>
          <w:rFonts w:ascii="Calibri" w:hAnsi="Calibri" w:cs="Arial"/>
          <w:bCs/>
          <w:lang w:val="pt-PT"/>
        </w:rPr>
        <w:t xml:space="preserve">Art. 1º </w:t>
      </w:r>
      <w:r>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7D1EC6" w:rsidRDefault="007D1EC6" w:rsidP="007D1EC6">
      <w:pPr>
        <w:autoSpaceDE w:val="0"/>
        <w:autoSpaceDN w:val="0"/>
        <w:ind w:right="-852"/>
        <w:jc w:val="both"/>
        <w:rPr>
          <w:rFonts w:ascii="Calibri" w:hAnsi="Calibri" w:cs="Arial"/>
        </w:rPr>
      </w:pPr>
      <w:r>
        <w:rPr>
          <w:rFonts w:ascii="Calibri" w:hAnsi="Calibri" w:cs="Arial"/>
          <w:bCs/>
        </w:rPr>
        <w:t xml:space="preserve">Parágrafo Único. </w:t>
      </w:r>
      <w:r>
        <w:rPr>
          <w:rFonts w:ascii="Calibri" w:hAnsi="Calibri" w:cs="Arial"/>
        </w:rPr>
        <w:t>Os recursos financeiros a serem repassados, mensalmente, à Entidade serão limitados em até R$ 121.750,00 (cento e vinte e um mil, setecentos e cinquenta reais), a partir de 05 de outubro de 2019, pelo período de 01 (um) ano.</w:t>
      </w:r>
    </w:p>
    <w:p w:rsidR="007D1EC6" w:rsidRDefault="007D1EC6" w:rsidP="007D1EC6">
      <w:pPr>
        <w:autoSpaceDE w:val="0"/>
        <w:autoSpaceDN w:val="0"/>
        <w:ind w:right="-852"/>
        <w:jc w:val="both"/>
        <w:rPr>
          <w:rFonts w:ascii="Calibri" w:hAnsi="Calibri" w:cs="Arial"/>
          <w:lang w:val="pt-PT"/>
        </w:rPr>
      </w:pPr>
      <w:r>
        <w:rPr>
          <w:rFonts w:ascii="Calibri" w:hAnsi="Calibri" w:cs="Arial"/>
          <w:bCs/>
          <w:lang w:val="pt-PT"/>
        </w:rPr>
        <w:t xml:space="preserve">Art. 2º </w:t>
      </w:r>
      <w:r>
        <w:rPr>
          <w:rFonts w:ascii="Calibri" w:hAnsi="Calibri" w:cs="Arial"/>
          <w:lang w:val="pt-PT"/>
        </w:rPr>
        <w:t>As cláusulas e condições são as constantes no Contrato de Prestação de Serviços em anexo, que passa fazer parte integrante desta Lei.</w:t>
      </w:r>
    </w:p>
    <w:p w:rsidR="007D1EC6" w:rsidRDefault="007D1EC6" w:rsidP="007D1EC6">
      <w:pPr>
        <w:autoSpaceDE w:val="0"/>
        <w:autoSpaceDN w:val="0"/>
        <w:ind w:right="-852"/>
        <w:jc w:val="both"/>
        <w:rPr>
          <w:rFonts w:cstheme="minorHAnsi"/>
        </w:rPr>
      </w:pPr>
      <w:r>
        <w:rPr>
          <w:rFonts w:ascii="Calibri" w:hAnsi="Calibri" w:cs="Arial"/>
          <w:bCs/>
          <w:lang w:val="pt-PT"/>
        </w:rPr>
        <w:t xml:space="preserve">Art. 3º </w:t>
      </w:r>
      <w:r w:rsidRPr="00E75E68">
        <w:rPr>
          <w:rFonts w:cstheme="minorHAnsi"/>
        </w:rPr>
        <w:t>As despesas decorrentes desta Lei correrão por conta das dotações orçamentárias vigentes.</w:t>
      </w:r>
    </w:p>
    <w:p w:rsidR="007D1EC6" w:rsidRDefault="007D1EC6" w:rsidP="007D1EC6">
      <w:pPr>
        <w:autoSpaceDE w:val="0"/>
        <w:autoSpaceDN w:val="0"/>
        <w:ind w:right="-852"/>
        <w:jc w:val="both"/>
        <w:rPr>
          <w:rFonts w:ascii="Calibri" w:hAnsi="Calibri" w:cs="Arial"/>
          <w:lang w:val="pt-PT"/>
        </w:rPr>
      </w:pPr>
      <w:r>
        <w:rPr>
          <w:rFonts w:ascii="Calibri" w:hAnsi="Calibri" w:cs="Arial"/>
          <w:bCs/>
          <w:lang w:val="pt-PT"/>
        </w:rPr>
        <w:t>Art. 4º</w:t>
      </w:r>
      <w:r>
        <w:rPr>
          <w:rFonts w:ascii="Calibri" w:hAnsi="Calibri" w:cs="Arial"/>
          <w:lang w:val="pt-PT"/>
        </w:rPr>
        <w:t xml:space="preserve"> Esta Lei entra em vigor na data de sua publicação.</w:t>
      </w:r>
    </w:p>
    <w:p w:rsidR="007D1EC6" w:rsidRPr="008F369A" w:rsidRDefault="007D1EC6" w:rsidP="007D1EC6">
      <w:pPr>
        <w:spacing w:after="240"/>
        <w:ind w:right="-852"/>
        <w:jc w:val="both"/>
        <w:rPr>
          <w:rFonts w:ascii="Calibri" w:hAnsi="Calibri" w:cs="Arial"/>
          <w:lang w:val="pt-PT"/>
        </w:rPr>
      </w:pPr>
    </w:p>
    <w:p w:rsidR="007D1EC6" w:rsidRDefault="007D1EC6" w:rsidP="007D1EC6">
      <w:pPr>
        <w:autoSpaceDE w:val="0"/>
        <w:autoSpaceDN w:val="0"/>
        <w:ind w:right="-852" w:firstLine="709"/>
        <w:jc w:val="right"/>
        <w:rPr>
          <w:rFonts w:ascii="Calibri" w:hAnsi="Calibri" w:cs="Arial"/>
        </w:rPr>
      </w:pPr>
      <w:r>
        <w:rPr>
          <w:rFonts w:ascii="Calibri" w:hAnsi="Calibri" w:cs="Arial"/>
        </w:rPr>
        <w:t>GABINETE DO PREFEITO MUNICIPAL DE SALVADOR DO SUL, 02 DE OUTUBRO DE 2019.</w:t>
      </w:r>
    </w:p>
    <w:p w:rsidR="007D1EC6" w:rsidRPr="008F369A" w:rsidRDefault="007D1EC6" w:rsidP="007D1EC6">
      <w:pPr>
        <w:autoSpaceDE w:val="0"/>
        <w:autoSpaceDN w:val="0"/>
        <w:ind w:right="-852"/>
        <w:rPr>
          <w:rFonts w:ascii="Calibri" w:hAnsi="Calibri" w:cs="Arial"/>
          <w:lang w:val="pt-PT"/>
        </w:rPr>
      </w:pPr>
    </w:p>
    <w:p w:rsidR="007D1EC6" w:rsidRDefault="007D1EC6" w:rsidP="007D1EC6">
      <w:pPr>
        <w:spacing w:line="240" w:lineRule="auto"/>
        <w:ind w:right="-852"/>
        <w:jc w:val="center"/>
        <w:rPr>
          <w:rFonts w:ascii="Calibri" w:hAnsi="Calibri" w:cs="Arial"/>
        </w:rPr>
      </w:pPr>
      <w:r>
        <w:rPr>
          <w:rFonts w:ascii="Calibri" w:hAnsi="Calibri" w:cs="Arial"/>
        </w:rPr>
        <w:t>MARCO AURÉLIO ECKERT</w:t>
      </w:r>
    </w:p>
    <w:p w:rsidR="007D1EC6" w:rsidRDefault="007D1EC6" w:rsidP="007D1EC6">
      <w:pPr>
        <w:spacing w:line="240" w:lineRule="auto"/>
        <w:ind w:right="-852"/>
        <w:jc w:val="center"/>
        <w:rPr>
          <w:rFonts w:ascii="Calibri" w:hAnsi="Calibri" w:cs="Arial"/>
        </w:rPr>
      </w:pPr>
      <w:r>
        <w:rPr>
          <w:rFonts w:ascii="Calibri" w:hAnsi="Calibri" w:cs="Arial"/>
        </w:rPr>
        <w:t>Prefeito Municipal</w:t>
      </w:r>
    </w:p>
    <w:p w:rsidR="007D1EC6" w:rsidRDefault="007D1EC6" w:rsidP="007D1EC6">
      <w:pPr>
        <w:spacing w:line="240" w:lineRule="auto"/>
        <w:ind w:right="-852"/>
        <w:jc w:val="center"/>
        <w:rPr>
          <w:rFonts w:ascii="Calibri" w:hAnsi="Calibri" w:cs="Arial"/>
        </w:rPr>
      </w:pPr>
    </w:p>
    <w:p w:rsidR="007D1EC6" w:rsidRDefault="007D1EC6" w:rsidP="007D1EC6">
      <w:pPr>
        <w:pStyle w:val="SemEspaamento"/>
        <w:rPr>
          <w:rFonts w:cs="Calibri"/>
        </w:rPr>
      </w:pPr>
      <w:r>
        <w:rPr>
          <w:rFonts w:cs="Calibri"/>
        </w:rPr>
        <w:t>Registre-se e publique-se:</w:t>
      </w:r>
    </w:p>
    <w:p w:rsidR="007D1EC6" w:rsidRDefault="007D1EC6" w:rsidP="007D1EC6">
      <w:pPr>
        <w:pStyle w:val="SemEspaamento"/>
        <w:rPr>
          <w:rFonts w:cs="Calibri"/>
        </w:rPr>
      </w:pPr>
      <w:r>
        <w:rPr>
          <w:rFonts w:cs="Calibri"/>
        </w:rPr>
        <w:t xml:space="preserve">Jose Fernando </w:t>
      </w:r>
      <w:proofErr w:type="spellStart"/>
      <w:r>
        <w:rPr>
          <w:rFonts w:cs="Calibri"/>
        </w:rPr>
        <w:t>Lunckes</w:t>
      </w:r>
      <w:proofErr w:type="spellEnd"/>
      <w:r>
        <w:rPr>
          <w:rFonts w:cs="Calibri"/>
        </w:rPr>
        <w:t xml:space="preserve"> </w:t>
      </w:r>
    </w:p>
    <w:p w:rsidR="007D1EC6" w:rsidRDefault="007D1EC6" w:rsidP="007D1EC6">
      <w:pPr>
        <w:jc w:val="both"/>
        <w:rPr>
          <w:rFonts w:cs="Arial"/>
        </w:rPr>
      </w:pPr>
      <w:r>
        <w:rPr>
          <w:rFonts w:cs="Calibri"/>
        </w:rPr>
        <w:t>Secretário Municipal de Gestão e Finanças</w:t>
      </w:r>
    </w:p>
    <w:p w:rsidR="007D1EC6" w:rsidRPr="007D1EC6" w:rsidRDefault="007D1EC6" w:rsidP="007D1EC6">
      <w:pPr>
        <w:jc w:val="both"/>
        <w:rPr>
          <w:rFonts w:cs="Arial"/>
        </w:rPr>
      </w:pPr>
    </w:p>
    <w:p w:rsidR="007D1EC6" w:rsidRDefault="007D1EC6" w:rsidP="007D1EC6">
      <w:pPr>
        <w:spacing w:line="240" w:lineRule="auto"/>
        <w:ind w:right="-852"/>
        <w:jc w:val="center"/>
        <w:rPr>
          <w:rFonts w:ascii="Calibri" w:hAnsi="Calibri" w:cs="Arial"/>
        </w:rPr>
      </w:pPr>
    </w:p>
    <w:p w:rsidR="007D1EC6" w:rsidRDefault="007D1EC6" w:rsidP="007D1EC6">
      <w:pPr>
        <w:pStyle w:val="Corpodetexto"/>
        <w:spacing w:line="276" w:lineRule="auto"/>
        <w:ind w:right="-852"/>
        <w:jc w:val="center"/>
        <w:rPr>
          <w:rFonts w:ascii="Calibri" w:hAnsi="Calibri" w:cs="Arial"/>
          <w:b/>
          <w:sz w:val="22"/>
          <w:szCs w:val="22"/>
        </w:rPr>
      </w:pPr>
      <w:r>
        <w:rPr>
          <w:rFonts w:ascii="Calibri" w:hAnsi="Calibri" w:cs="Arial"/>
          <w:b/>
          <w:sz w:val="22"/>
          <w:szCs w:val="22"/>
        </w:rPr>
        <w:t xml:space="preserve">CONTRATO DE PRESTAÇÃO DE SERVIÇOS Nº </w:t>
      </w:r>
      <w:r w:rsidR="00660B77">
        <w:rPr>
          <w:rFonts w:ascii="Calibri" w:hAnsi="Calibri" w:cs="Arial"/>
          <w:b/>
          <w:sz w:val="22"/>
          <w:szCs w:val="22"/>
        </w:rPr>
        <w:t>069</w:t>
      </w:r>
      <w:r>
        <w:rPr>
          <w:rFonts w:ascii="Calibri" w:hAnsi="Calibri" w:cs="Arial"/>
          <w:b/>
          <w:sz w:val="22"/>
          <w:szCs w:val="22"/>
        </w:rPr>
        <w:t>/2019.</w:t>
      </w:r>
    </w:p>
    <w:p w:rsidR="007D1EC6" w:rsidRDefault="007D1EC6" w:rsidP="007D1EC6">
      <w:pPr>
        <w:pStyle w:val="Corpodetexto"/>
        <w:spacing w:line="276" w:lineRule="auto"/>
        <w:ind w:right="-852"/>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3449/2019,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brasileiro, casado, portador do CPF nº 761.848.030-34, residente e domiciliado na Rua da Estação, nº 64, Apto 301, Bairro Estação São Salvador, nesta cidade, denominado CONTRATANTE e a SOCIEDADE BENEFICENTE HOSPITALAR SÃO SALVADOR – HOSPITAL SÃO SALVADOR, inscrita no CNPJ/MF sob nº. 04.706.431/0001-29, com sede na Rua Irmã Elda Trevisan, nº. 15, Salvador do Sul/RS, representado por sua Presidente, S</w:t>
      </w:r>
      <w:r w:rsidRPr="007C7591">
        <w:rPr>
          <w:rFonts w:ascii="Calibri" w:hAnsi="Calibri" w:cs="Arial"/>
          <w:sz w:val="22"/>
          <w:szCs w:val="22"/>
        </w:rPr>
        <w:t>ra</w:t>
      </w:r>
      <w:r>
        <w:rPr>
          <w:rFonts w:ascii="Calibri" w:hAnsi="Calibri" w:cs="Arial"/>
          <w:sz w:val="22"/>
          <w:szCs w:val="22"/>
        </w:rPr>
        <w:t xml:space="preserve">. </w:t>
      </w:r>
      <w:r w:rsidRPr="007C7591">
        <w:rPr>
          <w:rFonts w:ascii="Calibri" w:hAnsi="Calibri" w:cs="Arial"/>
          <w:sz w:val="22"/>
          <w:szCs w:val="22"/>
        </w:rPr>
        <w:t xml:space="preserve">Valéria Tânia Camillo </w:t>
      </w:r>
      <w:proofErr w:type="spellStart"/>
      <w:r w:rsidRPr="007C7591">
        <w:rPr>
          <w:rFonts w:ascii="Calibri" w:hAnsi="Calibri" w:cs="Arial"/>
          <w:sz w:val="22"/>
          <w:szCs w:val="22"/>
        </w:rPr>
        <w:t>Haupt</w:t>
      </w:r>
      <w:proofErr w:type="spellEnd"/>
      <w:r w:rsidRPr="007C7591">
        <w:rPr>
          <w:rFonts w:ascii="Calibri" w:hAnsi="Calibri" w:cs="Arial"/>
          <w:sz w:val="22"/>
          <w:szCs w:val="22"/>
        </w:rPr>
        <w:t>, brasileira, casada, CPF nº. 361.228.580-72, residente e domiciliada em Campestre Baixo, s/n, interior</w:t>
      </w:r>
      <w:r>
        <w:rPr>
          <w:rFonts w:ascii="Calibri" w:hAnsi="Calibri" w:cs="Arial"/>
          <w:sz w:val="22"/>
          <w:szCs w:val="22"/>
        </w:rPr>
        <w:t>,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7D1EC6" w:rsidRDefault="007D1EC6" w:rsidP="007D1EC6">
      <w:pPr>
        <w:pStyle w:val="Corpodetexto2"/>
        <w:spacing w:line="276" w:lineRule="auto"/>
        <w:ind w:right="-852"/>
        <w:jc w:val="both"/>
        <w:rPr>
          <w:rFonts w:ascii="Calibri" w:hAnsi="Calibri" w:cs="Arial"/>
          <w:b/>
        </w:rPr>
      </w:pPr>
    </w:p>
    <w:p w:rsidR="007D1EC6" w:rsidRDefault="007D1EC6" w:rsidP="007D1EC6">
      <w:pPr>
        <w:pStyle w:val="Corpodetexto2"/>
        <w:spacing w:line="276" w:lineRule="auto"/>
        <w:ind w:right="-852"/>
        <w:jc w:val="both"/>
        <w:rPr>
          <w:rFonts w:ascii="Calibri" w:hAnsi="Calibri" w:cs="Arial"/>
          <w:b/>
        </w:rPr>
      </w:pPr>
      <w:r>
        <w:rPr>
          <w:rFonts w:ascii="Calibri" w:hAnsi="Calibri" w:cs="Arial"/>
          <w:b/>
        </w:rPr>
        <w:t>CLÁUSULA PRIMEIRA – DO OBJETO</w:t>
      </w:r>
    </w:p>
    <w:p w:rsidR="007D1EC6" w:rsidRDefault="007D1EC6" w:rsidP="007D1EC6">
      <w:pPr>
        <w:pStyle w:val="Recuodecorpodetexto"/>
        <w:ind w:left="0" w:right="-852" w:firstLine="708"/>
        <w:jc w:val="both"/>
        <w:rPr>
          <w:rFonts w:ascii="Calibri" w:hAnsi="Calibri" w:cs="Arial"/>
          <w:bCs/>
        </w:rPr>
      </w:pPr>
      <w:r>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7D1EC6" w:rsidRDefault="007D1EC6" w:rsidP="007D1EC6">
      <w:pPr>
        <w:pStyle w:val="Corpodetexto2"/>
        <w:tabs>
          <w:tab w:val="left" w:pos="2552"/>
        </w:tabs>
        <w:spacing w:line="276" w:lineRule="auto"/>
        <w:ind w:left="851" w:right="-852"/>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II – Plantão sobreaviso de radiologia e laboratório;</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III – Serviços de plantão médico 24 (vinte e quatro) horas, todos os dias da semana;</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IV – Internação ambulatorial de até 12 (doze) horas;</w:t>
      </w:r>
    </w:p>
    <w:p w:rsidR="007D1EC6" w:rsidRDefault="007D1EC6" w:rsidP="007D1EC6">
      <w:pPr>
        <w:pStyle w:val="Corpodetexto2"/>
        <w:tabs>
          <w:tab w:val="left" w:pos="2552"/>
        </w:tabs>
        <w:spacing w:line="276" w:lineRule="auto"/>
        <w:ind w:left="851" w:right="-852"/>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7D1EC6" w:rsidRDefault="007D1EC6" w:rsidP="007D1EC6">
      <w:pPr>
        <w:pStyle w:val="Corpodetexto2"/>
        <w:tabs>
          <w:tab w:val="left" w:pos="2552"/>
        </w:tabs>
        <w:spacing w:line="276" w:lineRule="auto"/>
        <w:ind w:left="851" w:right="-852"/>
        <w:jc w:val="both"/>
        <w:rPr>
          <w:rFonts w:ascii="Calibri" w:hAnsi="Calibri" w:cs="Arial"/>
        </w:rPr>
      </w:pPr>
      <w:r>
        <w:rPr>
          <w:rFonts w:ascii="Calibri" w:hAnsi="Calibri" w:cs="Arial"/>
        </w:rPr>
        <w:t>VI – Remoções com acompanhamento especializado de acordo com a necessidade de cada caso;</w:t>
      </w:r>
    </w:p>
    <w:p w:rsidR="007D1EC6" w:rsidRDefault="007D1EC6" w:rsidP="007D1EC6">
      <w:pPr>
        <w:pStyle w:val="Corpodetexto2"/>
        <w:tabs>
          <w:tab w:val="left" w:pos="2552"/>
        </w:tabs>
        <w:spacing w:line="276" w:lineRule="auto"/>
        <w:ind w:left="851" w:right="-852"/>
        <w:jc w:val="both"/>
        <w:rPr>
          <w:rFonts w:ascii="Calibri" w:hAnsi="Calibri" w:cs="Arial"/>
        </w:rPr>
      </w:pPr>
      <w:r>
        <w:rPr>
          <w:rFonts w:ascii="Calibri" w:hAnsi="Calibri" w:cs="Arial"/>
        </w:rPr>
        <w:t>VII – Consultas médicas especializadas e reconsultas nas seguintes especialidades: CIRURGIA VASCULAR E MEDICINA INTERNA, e outras especialidades que o hospital possa oferecer;</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VIII – Serviços de Raio - X;</w:t>
      </w:r>
    </w:p>
    <w:p w:rsidR="007D1EC6" w:rsidRDefault="007D1EC6" w:rsidP="00DF7B28">
      <w:pPr>
        <w:pStyle w:val="Corpodetexto2"/>
        <w:tabs>
          <w:tab w:val="left" w:pos="2552"/>
        </w:tabs>
        <w:spacing w:line="276" w:lineRule="auto"/>
        <w:ind w:right="-852" w:firstLine="851"/>
        <w:jc w:val="both"/>
        <w:rPr>
          <w:rFonts w:ascii="Calibri" w:hAnsi="Calibri" w:cs="Arial"/>
        </w:rPr>
      </w:pPr>
      <w:r>
        <w:rPr>
          <w:rFonts w:ascii="Calibri" w:hAnsi="Calibri" w:cs="Arial"/>
        </w:rPr>
        <w:t>IX – ECG – Eletrocardiograma;</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X – Ecografias;</w:t>
      </w:r>
    </w:p>
    <w:p w:rsidR="007D1EC6" w:rsidRDefault="007D1EC6" w:rsidP="007D1EC6">
      <w:pPr>
        <w:pStyle w:val="Corpodetexto2"/>
        <w:tabs>
          <w:tab w:val="left" w:pos="2552"/>
        </w:tabs>
        <w:spacing w:line="276" w:lineRule="auto"/>
        <w:ind w:right="-852" w:firstLine="851"/>
        <w:jc w:val="both"/>
        <w:rPr>
          <w:rFonts w:ascii="Calibri" w:hAnsi="Calibri" w:cs="Arial"/>
        </w:rPr>
      </w:pPr>
      <w:r>
        <w:rPr>
          <w:rFonts w:ascii="Calibri" w:hAnsi="Calibri" w:cs="Arial"/>
        </w:rPr>
        <w:t xml:space="preserve">XI – Procedimentos cirúrgicos de média complexidade. </w:t>
      </w:r>
    </w:p>
    <w:p w:rsidR="00DF7B28" w:rsidRDefault="00DF7B28" w:rsidP="007D1EC6">
      <w:pPr>
        <w:pStyle w:val="Corpodetexto2"/>
        <w:tabs>
          <w:tab w:val="left" w:pos="2552"/>
        </w:tabs>
        <w:spacing w:line="276" w:lineRule="auto"/>
        <w:ind w:right="-852" w:firstLine="851"/>
        <w:jc w:val="both"/>
        <w:rPr>
          <w:rFonts w:ascii="Calibri" w:hAnsi="Calibri" w:cs="Arial"/>
        </w:rPr>
      </w:pPr>
    </w:p>
    <w:p w:rsidR="00DF7B28" w:rsidRDefault="00DF7B28" w:rsidP="007D1EC6">
      <w:pPr>
        <w:pStyle w:val="Corpodetexto2"/>
        <w:tabs>
          <w:tab w:val="left" w:pos="2552"/>
        </w:tabs>
        <w:spacing w:line="276" w:lineRule="auto"/>
        <w:ind w:right="-852" w:firstLine="851"/>
        <w:jc w:val="both"/>
        <w:rPr>
          <w:rFonts w:ascii="Calibri" w:hAnsi="Calibri" w:cs="Arial"/>
        </w:rPr>
      </w:pPr>
    </w:p>
    <w:p w:rsidR="00DF7B28" w:rsidRPr="00CB201F" w:rsidRDefault="00DF7B28" w:rsidP="007D1EC6">
      <w:pPr>
        <w:pStyle w:val="Corpodetexto2"/>
        <w:tabs>
          <w:tab w:val="left" w:pos="2552"/>
        </w:tabs>
        <w:spacing w:line="276" w:lineRule="auto"/>
        <w:ind w:right="-852" w:firstLine="851"/>
        <w:jc w:val="both"/>
        <w:rPr>
          <w:rFonts w:ascii="Calibri" w:hAnsi="Calibri" w:cs="Arial"/>
        </w:rPr>
      </w:pPr>
    </w:p>
    <w:p w:rsidR="007D1EC6" w:rsidRDefault="007D1EC6" w:rsidP="007D1EC6">
      <w:pPr>
        <w:pStyle w:val="Corpodetexto2"/>
        <w:tabs>
          <w:tab w:val="left" w:pos="1440"/>
        </w:tabs>
        <w:spacing w:line="276" w:lineRule="auto"/>
        <w:ind w:right="-852"/>
        <w:jc w:val="both"/>
        <w:rPr>
          <w:rFonts w:ascii="Calibri" w:hAnsi="Calibri" w:cs="Arial"/>
        </w:rPr>
      </w:pPr>
      <w:r>
        <w:rPr>
          <w:rFonts w:ascii="Calibri" w:hAnsi="Calibri" w:cs="Arial"/>
        </w:rPr>
        <w:t xml:space="preserve">§1º - Os serviços acordados estão referidos à base territorial populacional do Município de Salvador do Sul, com vistas a sua </w:t>
      </w:r>
      <w:proofErr w:type="spellStart"/>
      <w:r>
        <w:rPr>
          <w:rFonts w:ascii="Calibri" w:hAnsi="Calibri" w:cs="Arial"/>
        </w:rPr>
        <w:t>distritalização</w:t>
      </w:r>
      <w:proofErr w:type="spellEnd"/>
      <w:r>
        <w:rPr>
          <w:rFonts w:ascii="Calibri" w:hAnsi="Calibri" w:cs="Arial"/>
        </w:rPr>
        <w:t xml:space="preserve"> que serão ofertados mediante compatibilização das necessidades da demanda e da disponibilidade de recursos financeiros.</w:t>
      </w:r>
    </w:p>
    <w:p w:rsidR="007D1EC6" w:rsidRDefault="007D1EC6" w:rsidP="007D1EC6">
      <w:pPr>
        <w:pStyle w:val="Corpodetexto2"/>
        <w:tabs>
          <w:tab w:val="left" w:pos="1440"/>
        </w:tabs>
        <w:spacing w:line="276" w:lineRule="auto"/>
        <w:ind w:right="-852"/>
        <w:jc w:val="both"/>
        <w:rPr>
          <w:rFonts w:ascii="Calibri" w:hAnsi="Calibri" w:cs="Arial"/>
        </w:rPr>
      </w:pPr>
      <w:r w:rsidRPr="00CB201F">
        <w:rPr>
          <w:rFonts w:ascii="Calibri" w:hAnsi="Calibri" w:cs="Arial"/>
        </w:rPr>
        <w:t>§2º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7D1EC6" w:rsidRDefault="007D1EC6" w:rsidP="007D1EC6">
      <w:pPr>
        <w:pStyle w:val="Corpodetexto2"/>
        <w:tabs>
          <w:tab w:val="left" w:pos="1440"/>
        </w:tabs>
        <w:spacing w:line="276" w:lineRule="auto"/>
        <w:ind w:right="-852"/>
        <w:jc w:val="both"/>
        <w:rPr>
          <w:rFonts w:ascii="Calibri" w:hAnsi="Calibri" w:cs="Arial"/>
        </w:rPr>
      </w:pPr>
      <w:r>
        <w:rPr>
          <w:rFonts w:ascii="Calibri" w:hAnsi="Calibri" w:cs="Arial"/>
        </w:rPr>
        <w:t xml:space="preserve">§3º - Os serviços acima referidos serão executados pelo CONTRATANTE sob a responsabilidade do diretor clínico, Dr. Márcio Lopes </w:t>
      </w:r>
      <w:proofErr w:type="spellStart"/>
      <w:r>
        <w:rPr>
          <w:rFonts w:ascii="Calibri" w:hAnsi="Calibri" w:cs="Arial"/>
        </w:rPr>
        <w:t>Kessler</w:t>
      </w:r>
      <w:proofErr w:type="spellEnd"/>
      <w:r>
        <w:rPr>
          <w:rFonts w:ascii="Calibri" w:hAnsi="Calibri" w:cs="Arial"/>
        </w:rPr>
        <w:t>, inscrito no CRM sob o nº. 35.949.</w:t>
      </w:r>
    </w:p>
    <w:p w:rsidR="007D1EC6" w:rsidRDefault="007D1EC6" w:rsidP="007D1EC6">
      <w:pPr>
        <w:pStyle w:val="Corpodetexto2"/>
        <w:tabs>
          <w:tab w:val="left" w:pos="1440"/>
        </w:tabs>
        <w:spacing w:line="276" w:lineRule="auto"/>
        <w:ind w:right="-852"/>
        <w:jc w:val="both"/>
        <w:rPr>
          <w:rFonts w:ascii="Calibri" w:hAnsi="Calibri" w:cs="Arial"/>
        </w:rPr>
      </w:pPr>
      <w:r>
        <w:rPr>
          <w:rFonts w:ascii="Calibri" w:hAnsi="Calibri" w:cs="Arial"/>
        </w:rPr>
        <w:t xml:space="preserve">                 </w:t>
      </w:r>
    </w:p>
    <w:p w:rsidR="007D1EC6" w:rsidRDefault="007D1EC6" w:rsidP="007D1EC6">
      <w:pPr>
        <w:pStyle w:val="Corpodetexto2"/>
        <w:tabs>
          <w:tab w:val="left" w:pos="2552"/>
        </w:tabs>
        <w:spacing w:line="276" w:lineRule="auto"/>
        <w:ind w:right="-852"/>
        <w:jc w:val="both"/>
        <w:rPr>
          <w:rFonts w:ascii="Calibri" w:hAnsi="Calibri" w:cs="Arial"/>
          <w:b/>
        </w:rPr>
      </w:pPr>
      <w:r>
        <w:rPr>
          <w:rFonts w:ascii="Calibri" w:hAnsi="Calibri" w:cs="Arial"/>
          <w:b/>
        </w:rPr>
        <w:t>CLÁUSULA SEGUNDA – DO PRAZO E VIGÊNCIA</w:t>
      </w: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w:t>
      </w:r>
      <w:r w:rsidRPr="006142D9">
        <w:rPr>
          <w:rFonts w:ascii="Calibri" w:hAnsi="Calibri" w:cs="Arial"/>
        </w:rPr>
        <w:t xml:space="preserve">O presente Contrato de Prestação de Serviços terá vigência de </w:t>
      </w:r>
      <w:r>
        <w:rPr>
          <w:rFonts w:ascii="Calibri" w:hAnsi="Calibri" w:cs="Arial"/>
        </w:rPr>
        <w:t>01 (um) ano</w:t>
      </w:r>
      <w:r w:rsidRPr="006142D9">
        <w:rPr>
          <w:rFonts w:ascii="Calibri" w:hAnsi="Calibri" w:cs="Arial"/>
        </w:rPr>
        <w:t xml:space="preserve">, com início </w:t>
      </w:r>
      <w:r>
        <w:rPr>
          <w:rFonts w:ascii="Calibri" w:hAnsi="Calibri" w:cs="Arial"/>
        </w:rPr>
        <w:t>na data de 05 de outubro de 2019</w:t>
      </w:r>
      <w:r w:rsidRPr="006142D9">
        <w:rPr>
          <w:rFonts w:ascii="Calibri" w:hAnsi="Calibri" w:cs="Arial"/>
        </w:rPr>
        <w:t xml:space="preserve">. </w:t>
      </w: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pStyle w:val="Corpodetexto2"/>
        <w:tabs>
          <w:tab w:val="left" w:pos="2552"/>
        </w:tabs>
        <w:spacing w:line="276" w:lineRule="auto"/>
        <w:ind w:right="-852"/>
        <w:jc w:val="both"/>
        <w:rPr>
          <w:rFonts w:ascii="Calibri" w:hAnsi="Calibri" w:cs="Arial"/>
          <w:b/>
        </w:rPr>
      </w:pPr>
      <w:r>
        <w:rPr>
          <w:rFonts w:ascii="Calibri" w:hAnsi="Calibri" w:cs="Arial"/>
          <w:b/>
        </w:rPr>
        <w:t>CLÁUSULA TERCEIRA – DAS OBRIGAÇÕES DAS PARTES</w:t>
      </w:r>
    </w:p>
    <w:p w:rsidR="007D1EC6" w:rsidRDefault="007D1EC6" w:rsidP="007D1EC6">
      <w:pPr>
        <w:pStyle w:val="Corpodetexto2"/>
        <w:tabs>
          <w:tab w:val="left" w:pos="1418"/>
          <w:tab w:val="left" w:pos="2552"/>
        </w:tabs>
        <w:spacing w:line="276" w:lineRule="auto"/>
        <w:ind w:right="-852"/>
        <w:jc w:val="both"/>
        <w:rPr>
          <w:rFonts w:ascii="Calibri" w:hAnsi="Calibri" w:cs="Arial"/>
          <w:b/>
        </w:rPr>
      </w:pPr>
      <w:r>
        <w:rPr>
          <w:rFonts w:ascii="Calibri" w:hAnsi="Calibri" w:cs="Arial"/>
          <w:b/>
        </w:rPr>
        <w:t xml:space="preserve">                 Ao Município caberá:</w:t>
      </w: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7D1EC6" w:rsidRDefault="007D1EC6" w:rsidP="007D1EC6">
      <w:pPr>
        <w:pStyle w:val="Corpodetexto2"/>
        <w:tabs>
          <w:tab w:val="left" w:pos="1418"/>
          <w:tab w:val="left" w:pos="2552"/>
        </w:tabs>
        <w:spacing w:line="276" w:lineRule="auto"/>
        <w:ind w:right="-852"/>
        <w:jc w:val="both"/>
        <w:rPr>
          <w:rFonts w:ascii="Calibri" w:hAnsi="Calibri" w:cs="Arial"/>
          <w:b/>
        </w:rPr>
      </w:pPr>
      <w:r>
        <w:rPr>
          <w:rFonts w:ascii="Calibri" w:hAnsi="Calibri" w:cs="Arial"/>
          <w:b/>
        </w:rPr>
        <w:t xml:space="preserve">                 O Hospital São Salvador obriga-se a:</w:t>
      </w: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7D1EC6" w:rsidRDefault="007D1EC6" w:rsidP="00DF7B28">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DF7B28" w:rsidRDefault="00DF7B28" w:rsidP="007D1EC6">
      <w:pPr>
        <w:pStyle w:val="Corpodetexto2"/>
        <w:tabs>
          <w:tab w:val="left" w:pos="1418"/>
          <w:tab w:val="left" w:pos="2552"/>
        </w:tabs>
        <w:spacing w:line="276" w:lineRule="auto"/>
        <w:ind w:left="851" w:right="-852"/>
        <w:jc w:val="both"/>
        <w:rPr>
          <w:rFonts w:ascii="Calibri" w:hAnsi="Calibri" w:cs="Arial"/>
        </w:rPr>
      </w:pPr>
    </w:p>
    <w:p w:rsidR="00DF7B28" w:rsidRDefault="00DF7B28" w:rsidP="007D1EC6">
      <w:pPr>
        <w:pStyle w:val="Corpodetexto2"/>
        <w:tabs>
          <w:tab w:val="left" w:pos="1418"/>
          <w:tab w:val="left" w:pos="2552"/>
        </w:tabs>
        <w:spacing w:line="276" w:lineRule="auto"/>
        <w:ind w:left="851" w:right="-852"/>
        <w:jc w:val="both"/>
        <w:rPr>
          <w:rFonts w:ascii="Calibri" w:hAnsi="Calibri" w:cs="Arial"/>
        </w:rPr>
      </w:pPr>
    </w:p>
    <w:p w:rsidR="00DF7B28" w:rsidRDefault="00DF7B28" w:rsidP="007D1EC6">
      <w:pPr>
        <w:pStyle w:val="Corpodetexto2"/>
        <w:tabs>
          <w:tab w:val="left" w:pos="1418"/>
          <w:tab w:val="left" w:pos="2552"/>
        </w:tabs>
        <w:spacing w:line="276" w:lineRule="auto"/>
        <w:ind w:left="851" w:right="-852"/>
        <w:jc w:val="both"/>
        <w:rPr>
          <w:rFonts w:ascii="Calibri" w:hAnsi="Calibri" w:cs="Arial"/>
        </w:rPr>
      </w:pPr>
    </w:p>
    <w:p w:rsidR="007D1EC6" w:rsidRDefault="007D1EC6" w:rsidP="007D1EC6">
      <w:pPr>
        <w:pStyle w:val="Corpodetexto2"/>
        <w:tabs>
          <w:tab w:val="left" w:pos="1418"/>
          <w:tab w:val="left" w:pos="2552"/>
        </w:tabs>
        <w:spacing w:line="276" w:lineRule="auto"/>
        <w:ind w:left="851" w:right="-852"/>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7D1EC6" w:rsidRDefault="007D1EC6" w:rsidP="007D1EC6">
      <w:pPr>
        <w:pStyle w:val="Corpodetexto2"/>
        <w:tabs>
          <w:tab w:val="left" w:pos="1418"/>
          <w:tab w:val="left" w:pos="2552"/>
        </w:tabs>
        <w:spacing w:line="276" w:lineRule="auto"/>
        <w:ind w:right="-852" w:firstLine="1418"/>
        <w:jc w:val="both"/>
        <w:rPr>
          <w:rFonts w:ascii="Calibri" w:hAnsi="Calibri" w:cs="Arial"/>
          <w:b/>
        </w:rPr>
      </w:pP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Único. A Prestação de Contas deverá ser entregue até 30 (trinta) dias após o recebimento do recurso, que será depositado em conta bancária específica indicada pela entidade, sob pena de suspensão do recurso do mês subsequente.</w:t>
      </w: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pStyle w:val="Corpodetexto2"/>
        <w:tabs>
          <w:tab w:val="left" w:pos="2552"/>
        </w:tabs>
        <w:spacing w:line="276" w:lineRule="auto"/>
        <w:ind w:right="-852"/>
        <w:jc w:val="both"/>
        <w:rPr>
          <w:rFonts w:ascii="Calibri" w:hAnsi="Calibri" w:cs="Arial"/>
          <w:b/>
        </w:rPr>
      </w:pPr>
      <w:r>
        <w:rPr>
          <w:rFonts w:ascii="Calibri" w:hAnsi="Calibri" w:cs="Arial"/>
          <w:b/>
        </w:rPr>
        <w:t>CLÁUSULA QUARTA – DO VALOR E DA FORMA DO PAGAMENTO</w:t>
      </w: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O valor a ser repassado, mensalmente, pela execução do plano de trabalho proposto, obedecerá necessariamente duas parcelas: uma fixa e outra variável, da seguinte forma:</w:t>
      </w:r>
    </w:p>
    <w:p w:rsidR="007D1EC6" w:rsidRDefault="007D1EC6" w:rsidP="007D1EC6">
      <w:pPr>
        <w:pStyle w:val="Corpodetexto2"/>
        <w:tabs>
          <w:tab w:val="left" w:pos="1418"/>
          <w:tab w:val="left" w:pos="2552"/>
        </w:tabs>
        <w:spacing w:line="276" w:lineRule="auto"/>
        <w:ind w:right="-852" w:firstLine="1418"/>
        <w:jc w:val="both"/>
        <w:rPr>
          <w:rFonts w:ascii="Calibri" w:hAnsi="Calibri" w:cs="Arial"/>
          <w:b/>
        </w:rPr>
      </w:pPr>
    </w:p>
    <w:p w:rsidR="007D1EC6" w:rsidRDefault="007D1EC6" w:rsidP="007D1EC6">
      <w:pPr>
        <w:pStyle w:val="Corpodetexto2"/>
        <w:tabs>
          <w:tab w:val="left" w:pos="1418"/>
          <w:tab w:val="left" w:pos="2552"/>
        </w:tabs>
        <w:spacing w:line="276" w:lineRule="auto"/>
        <w:ind w:right="-852" w:firstLine="1418"/>
        <w:jc w:val="both"/>
        <w:rPr>
          <w:rFonts w:ascii="Calibri" w:hAnsi="Calibri" w:cs="Arial"/>
          <w:b/>
        </w:rPr>
      </w:pPr>
      <w:r>
        <w:rPr>
          <w:rFonts w:ascii="Calibri" w:hAnsi="Calibri" w:cs="Arial"/>
          <w:b/>
        </w:rPr>
        <w:t>I – Valores fixos:</w:t>
      </w:r>
    </w:p>
    <w:p w:rsidR="007D1EC6" w:rsidRDefault="007D1EC6" w:rsidP="007D1EC6">
      <w:pPr>
        <w:pStyle w:val="Corpodetexto2"/>
        <w:tabs>
          <w:tab w:val="left" w:pos="1418"/>
          <w:tab w:val="left" w:pos="2552"/>
        </w:tabs>
        <w:spacing w:line="276" w:lineRule="auto"/>
        <w:ind w:left="1416" w:right="-852" w:firstLine="2"/>
        <w:jc w:val="both"/>
        <w:rPr>
          <w:rFonts w:ascii="Calibri" w:hAnsi="Calibri" w:cs="Arial"/>
        </w:rPr>
      </w:pPr>
      <w:r>
        <w:rPr>
          <w:rFonts w:ascii="Calibri" w:hAnsi="Calibri" w:cs="Arial"/>
        </w:rPr>
        <w:t>- Incluem custeio de despesas com serviços profissionais direto, indireto, terceirizados, medicamentos e insumos, custos diretos, coleta de resíduos, gastos suplementares, equipamentos de proteção e serviços de retaguarda.</w:t>
      </w:r>
    </w:p>
    <w:p w:rsidR="007D1EC6" w:rsidRDefault="007D1EC6" w:rsidP="007D1EC6">
      <w:pPr>
        <w:pStyle w:val="Corpodetexto2"/>
        <w:tabs>
          <w:tab w:val="left" w:pos="1418"/>
          <w:tab w:val="left" w:pos="2552"/>
        </w:tabs>
        <w:spacing w:line="276" w:lineRule="auto"/>
        <w:ind w:left="1416" w:right="-852"/>
        <w:jc w:val="both"/>
        <w:rPr>
          <w:rFonts w:ascii="Calibri" w:hAnsi="Calibri" w:cs="Arial"/>
        </w:rPr>
      </w:pPr>
      <w:r w:rsidRPr="006142D9">
        <w:rPr>
          <w:rFonts w:ascii="Calibri" w:hAnsi="Calibri" w:cs="Arial"/>
        </w:rPr>
        <w:t>- Plantão médico em tempo integral, Médico Cirurgião Geral e Vascular (apenas para cirurgias eletivas), Médico Anestesista (apenas para cirurgias eletivas): Médico e Enfermagem para remoções simples (conforme gravidade), Plantão de sobreaviso de serviço de radiologia e laboratório.</w:t>
      </w:r>
    </w:p>
    <w:p w:rsidR="007D1EC6" w:rsidRDefault="007D1EC6" w:rsidP="007D1EC6">
      <w:pPr>
        <w:pStyle w:val="Corpodetexto2"/>
        <w:tabs>
          <w:tab w:val="left" w:pos="1418"/>
          <w:tab w:val="left" w:pos="2552"/>
        </w:tabs>
        <w:spacing w:line="276" w:lineRule="auto"/>
        <w:ind w:right="-852" w:firstLine="851"/>
        <w:jc w:val="both"/>
        <w:rPr>
          <w:rFonts w:ascii="Calibri" w:hAnsi="Calibri" w:cs="Arial"/>
        </w:rPr>
      </w:pPr>
      <w:r>
        <w:rPr>
          <w:rFonts w:ascii="Calibri" w:hAnsi="Calibri" w:cs="Arial"/>
        </w:rPr>
        <w:tab/>
        <w:t>- Observação até 12 horas.</w:t>
      </w:r>
    </w:p>
    <w:p w:rsidR="007D1EC6" w:rsidRDefault="007D1EC6" w:rsidP="007D1EC6">
      <w:pPr>
        <w:pStyle w:val="Corpodetexto2"/>
        <w:tabs>
          <w:tab w:val="left" w:pos="1418"/>
          <w:tab w:val="left" w:pos="2552"/>
        </w:tabs>
        <w:spacing w:line="276" w:lineRule="auto"/>
        <w:ind w:left="1416" w:right="-852"/>
        <w:jc w:val="both"/>
        <w:rPr>
          <w:rFonts w:ascii="Calibri" w:hAnsi="Calibri" w:cs="Arial"/>
        </w:rPr>
      </w:pPr>
      <w:r>
        <w:rPr>
          <w:rFonts w:ascii="Calibri" w:hAnsi="Calibri" w:cs="Arial"/>
        </w:rPr>
        <w:tab/>
        <w:t>- Procedimentos considerados de atenção básica como: suturas, retirada de pontos, retirada de nevos, retirada de unhas e corpo estranho lavagem de ouvido, HGT, drenagem de abscesso, imobilizações, aplicação de medicamentos, nebulizações e outros.</w:t>
      </w:r>
    </w:p>
    <w:p w:rsidR="007D1EC6" w:rsidRPr="00CB201F" w:rsidRDefault="007D1EC6" w:rsidP="007D1EC6">
      <w:pPr>
        <w:pStyle w:val="Corpodetexto2"/>
        <w:tabs>
          <w:tab w:val="left" w:pos="1418"/>
          <w:tab w:val="left" w:pos="2552"/>
        </w:tabs>
        <w:spacing w:line="276" w:lineRule="auto"/>
        <w:ind w:right="-852" w:firstLine="851"/>
        <w:jc w:val="both"/>
        <w:rPr>
          <w:rFonts w:ascii="Calibri" w:hAnsi="Calibri" w:cs="Arial"/>
        </w:rPr>
      </w:pPr>
      <w:r>
        <w:rPr>
          <w:rFonts w:ascii="Calibri" w:hAnsi="Calibri" w:cs="Arial"/>
        </w:rPr>
        <w:tab/>
        <w:t>- Procedimentos eletivos de média complexidade.</w:t>
      </w:r>
    </w:p>
    <w:p w:rsidR="007D1EC6" w:rsidRPr="00EE7BB1" w:rsidRDefault="007D1EC6" w:rsidP="007D1EC6">
      <w:pPr>
        <w:pStyle w:val="Corpodetexto2"/>
        <w:tabs>
          <w:tab w:val="left" w:pos="1418"/>
          <w:tab w:val="left" w:pos="2552"/>
        </w:tabs>
        <w:spacing w:line="276" w:lineRule="auto"/>
        <w:ind w:left="1416" w:right="-852"/>
        <w:jc w:val="both"/>
        <w:rPr>
          <w:rFonts w:ascii="Calibri" w:hAnsi="Calibri" w:cs="Arial"/>
          <w:b/>
        </w:rPr>
      </w:pPr>
      <w:r>
        <w:rPr>
          <w:rFonts w:ascii="Calibri" w:hAnsi="Calibri" w:cs="Arial"/>
          <w:b/>
        </w:rPr>
        <w:tab/>
      </w:r>
      <w:r w:rsidRPr="00EE7BB1">
        <w:rPr>
          <w:rFonts w:ascii="Calibri" w:hAnsi="Calibri" w:cs="Arial"/>
          <w:b/>
        </w:rPr>
        <w:t xml:space="preserve">Valor mensal do Valor Fixo: </w:t>
      </w:r>
      <w:r w:rsidRPr="00EE7BB1">
        <w:rPr>
          <w:b/>
        </w:rPr>
        <w:t>R$ 116.750,00</w:t>
      </w:r>
      <w:r w:rsidRPr="00EE7BB1">
        <w:rPr>
          <w:rFonts w:ascii="Calibri" w:hAnsi="Calibri" w:cs="Arial"/>
          <w:b/>
        </w:rPr>
        <w:t xml:space="preserve"> (cento e dezesseis</w:t>
      </w:r>
      <w:r>
        <w:rPr>
          <w:rFonts w:ascii="Calibri" w:hAnsi="Calibri" w:cs="Arial"/>
          <w:b/>
        </w:rPr>
        <w:t xml:space="preserve"> mil</w:t>
      </w:r>
      <w:r w:rsidRPr="00EE7BB1">
        <w:rPr>
          <w:rFonts w:ascii="Calibri" w:hAnsi="Calibri" w:cs="Arial"/>
          <w:b/>
        </w:rPr>
        <w:t>, setecentos e cinquenta reais).</w:t>
      </w:r>
    </w:p>
    <w:p w:rsidR="007D1EC6" w:rsidRDefault="007D1EC6" w:rsidP="007D1EC6">
      <w:pPr>
        <w:pStyle w:val="Corpodetexto2"/>
        <w:tabs>
          <w:tab w:val="left" w:pos="1418"/>
          <w:tab w:val="left" w:pos="2552"/>
        </w:tabs>
        <w:spacing w:line="276" w:lineRule="auto"/>
        <w:ind w:right="-852" w:firstLine="1418"/>
        <w:jc w:val="both"/>
        <w:rPr>
          <w:rFonts w:ascii="Calibri" w:hAnsi="Calibri" w:cs="Arial"/>
          <w:b/>
        </w:rPr>
      </w:pPr>
      <w:r>
        <w:rPr>
          <w:rFonts w:ascii="Calibri" w:hAnsi="Calibri" w:cs="Arial"/>
          <w:b/>
        </w:rPr>
        <w:t>II – Valores variáveis</w:t>
      </w:r>
    </w:p>
    <w:p w:rsidR="007D1EC6" w:rsidRDefault="007D1EC6" w:rsidP="007D1EC6">
      <w:pPr>
        <w:pStyle w:val="Corpodetexto2"/>
        <w:tabs>
          <w:tab w:val="left" w:pos="1418"/>
          <w:tab w:val="left" w:pos="2552"/>
        </w:tabs>
        <w:spacing w:line="276" w:lineRule="auto"/>
        <w:ind w:left="1416" w:right="-852" w:firstLine="2"/>
        <w:jc w:val="both"/>
        <w:rPr>
          <w:rFonts w:ascii="Calibri" w:hAnsi="Calibri" w:cs="Arial"/>
        </w:rPr>
      </w:pPr>
      <w:r>
        <w:rPr>
          <w:rFonts w:ascii="Calibri" w:hAnsi="Calibri" w:cs="Arial"/>
        </w:rPr>
        <w:t xml:space="preserve">Incluem custeio de despesas RX, Eletrocardiograma (ECG) com interpretação, Ecografias, consultas nas especialidades médicas, de acordo com a demanda, transferência com necessidade de UTI MÓVEL (visto que o município não dispõe de veículo com tal suporte), mediante autorizações emitidas pela Secretaria Municipal da Saúde e Ação Social, </w:t>
      </w:r>
      <w:r w:rsidRPr="00EE7BB1">
        <w:rPr>
          <w:rFonts w:ascii="Calibri" w:hAnsi="Calibri" w:cs="Arial"/>
        </w:rPr>
        <w:t>até o limite de R$ 5.</w:t>
      </w:r>
      <w:r>
        <w:rPr>
          <w:rFonts w:ascii="Calibri" w:hAnsi="Calibri" w:cs="Arial"/>
        </w:rPr>
        <w:t>0</w:t>
      </w:r>
      <w:r w:rsidRPr="00EE7BB1">
        <w:rPr>
          <w:rFonts w:ascii="Calibri" w:hAnsi="Calibri" w:cs="Arial"/>
        </w:rPr>
        <w:t>00,00 (cinco mil reais).</w:t>
      </w:r>
      <w:r>
        <w:rPr>
          <w:rFonts w:ascii="Calibri" w:hAnsi="Calibri" w:cs="Arial"/>
        </w:rPr>
        <w:t xml:space="preserve"> </w:t>
      </w: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Primeiro. Os serviços não disponibilizados pelo Hospital São Salvador, durante o prazo de vigência do presente Contrato de Prestação de Serviços, terão os respectivos valores descontados no repasse, conforme tabela de preços, elaborada pelas partes.</w:t>
      </w: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Segundo. O repasse dos valores devidos será feito até o 5° (quinto) dia útil do mês subsequente a execução do serviço; O pagamento será feito após a aprovação dos relatórios de execução dos serviços fornecidos pela instituição, tanto na modalidade fixa quanto na modalidade variável.</w:t>
      </w:r>
    </w:p>
    <w:p w:rsidR="007D1EC6" w:rsidRDefault="007D1EC6" w:rsidP="007D1EC6">
      <w:pPr>
        <w:pStyle w:val="Corpodetexto2"/>
        <w:tabs>
          <w:tab w:val="left" w:pos="2552"/>
        </w:tabs>
        <w:spacing w:line="276" w:lineRule="auto"/>
        <w:ind w:right="-852"/>
        <w:jc w:val="both"/>
        <w:rPr>
          <w:rFonts w:ascii="Calibri" w:hAnsi="Calibri" w:cs="Arial"/>
          <w:b/>
        </w:rPr>
      </w:pPr>
    </w:p>
    <w:p w:rsidR="007D1EC6" w:rsidRDefault="007D1EC6" w:rsidP="007D1EC6">
      <w:pPr>
        <w:pStyle w:val="Corpodetexto2"/>
        <w:tabs>
          <w:tab w:val="left" w:pos="2552"/>
        </w:tabs>
        <w:spacing w:line="276" w:lineRule="auto"/>
        <w:ind w:right="-852"/>
        <w:jc w:val="both"/>
        <w:rPr>
          <w:rFonts w:ascii="Calibri" w:hAnsi="Calibri" w:cs="Arial"/>
          <w:b/>
        </w:rPr>
      </w:pPr>
      <w:r>
        <w:rPr>
          <w:rFonts w:ascii="Calibri" w:hAnsi="Calibri" w:cs="Arial"/>
          <w:b/>
        </w:rPr>
        <w:t>CLÁUSULA QUINTA – DA DOTAÇÃO ORÇAMENTÁRIA</w:t>
      </w: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As despesas decorrentes do presente Contrato de Prestação de Serviços correrão por conta das dotações orçamentárias vigentes.</w:t>
      </w:r>
    </w:p>
    <w:p w:rsidR="007D1EC6" w:rsidRDefault="007D1EC6" w:rsidP="007D1EC6">
      <w:pPr>
        <w:pStyle w:val="Corpodetexto2"/>
        <w:tabs>
          <w:tab w:val="left" w:pos="1440"/>
        </w:tabs>
        <w:spacing w:line="276" w:lineRule="auto"/>
        <w:ind w:right="-852"/>
        <w:jc w:val="both"/>
        <w:rPr>
          <w:rFonts w:ascii="Calibri" w:hAnsi="Calibri" w:cs="Arial"/>
        </w:rPr>
      </w:pPr>
    </w:p>
    <w:p w:rsidR="007D1EC6" w:rsidRDefault="007D1EC6" w:rsidP="007D1EC6">
      <w:pPr>
        <w:pStyle w:val="Corpodetexto2"/>
        <w:tabs>
          <w:tab w:val="left" w:pos="1440"/>
        </w:tabs>
        <w:spacing w:line="276" w:lineRule="auto"/>
        <w:ind w:right="-852"/>
        <w:jc w:val="both"/>
        <w:rPr>
          <w:rFonts w:ascii="Calibri" w:hAnsi="Calibri" w:cs="Arial"/>
          <w:b/>
        </w:rPr>
      </w:pPr>
      <w:r>
        <w:rPr>
          <w:rFonts w:ascii="Calibri" w:hAnsi="Calibri" w:cs="Arial"/>
          <w:b/>
        </w:rPr>
        <w:t>CLÁUSULA SEXTA – DA REPRESENTAÇÃO</w:t>
      </w:r>
    </w:p>
    <w:p w:rsidR="007D1EC6" w:rsidRDefault="007D1EC6" w:rsidP="007D1EC6">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7D1EC6" w:rsidRDefault="007D1EC6" w:rsidP="007D1EC6">
      <w:pPr>
        <w:pStyle w:val="Corpodetexto2"/>
        <w:tabs>
          <w:tab w:val="left" w:pos="1418"/>
          <w:tab w:val="left" w:pos="2552"/>
        </w:tabs>
        <w:spacing w:line="276" w:lineRule="auto"/>
        <w:ind w:right="-852"/>
        <w:jc w:val="both"/>
        <w:rPr>
          <w:rFonts w:ascii="Calibri" w:hAnsi="Calibri" w:cs="Arial"/>
        </w:rPr>
      </w:pPr>
    </w:p>
    <w:p w:rsidR="007D1EC6" w:rsidRDefault="007D1EC6" w:rsidP="007D1EC6">
      <w:pPr>
        <w:ind w:right="-852"/>
        <w:jc w:val="both"/>
        <w:rPr>
          <w:rFonts w:ascii="Calibri" w:hAnsi="Calibri" w:cs="Arial"/>
          <w:b/>
        </w:rPr>
      </w:pPr>
      <w:r>
        <w:rPr>
          <w:rFonts w:ascii="Calibri" w:hAnsi="Calibri" w:cs="Arial"/>
          <w:b/>
        </w:rPr>
        <w:t>CLÁUSULA SÉTIMA</w:t>
      </w:r>
    </w:p>
    <w:p w:rsidR="007D1EC6" w:rsidRDefault="007D1EC6" w:rsidP="007D1EC6">
      <w:pPr>
        <w:ind w:right="-852" w:firstLine="708"/>
        <w:jc w:val="both"/>
        <w:rPr>
          <w:rFonts w:ascii="Calibri" w:hAnsi="Calibri" w:cs="Arial"/>
          <w:b/>
        </w:rPr>
      </w:pPr>
      <w:r>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7D1EC6" w:rsidRDefault="007D1EC6" w:rsidP="007D1EC6">
      <w:pPr>
        <w:pStyle w:val="Ttulo2"/>
        <w:spacing w:line="276" w:lineRule="auto"/>
        <w:ind w:right="-852"/>
        <w:rPr>
          <w:rFonts w:ascii="Calibri" w:hAnsi="Calibri" w:cs="Arial"/>
          <w:bCs w:val="0"/>
          <w:sz w:val="22"/>
          <w:szCs w:val="22"/>
        </w:rPr>
      </w:pPr>
    </w:p>
    <w:p w:rsidR="007D1EC6" w:rsidRDefault="007D1EC6" w:rsidP="007D1EC6">
      <w:pPr>
        <w:pStyle w:val="Ttulo2"/>
        <w:spacing w:line="276" w:lineRule="auto"/>
        <w:ind w:right="-852"/>
        <w:rPr>
          <w:rFonts w:ascii="Calibri" w:hAnsi="Calibri" w:cs="Arial"/>
          <w:bCs w:val="0"/>
          <w:sz w:val="22"/>
          <w:szCs w:val="22"/>
        </w:rPr>
      </w:pPr>
      <w:r>
        <w:rPr>
          <w:rFonts w:ascii="Calibri" w:hAnsi="Calibri" w:cs="Arial"/>
          <w:bCs w:val="0"/>
          <w:sz w:val="22"/>
          <w:szCs w:val="22"/>
        </w:rPr>
        <w:t>CLÁUSULA OITAVA</w:t>
      </w:r>
    </w:p>
    <w:p w:rsidR="007D1EC6" w:rsidRDefault="007D1EC6" w:rsidP="007D1EC6">
      <w:pPr>
        <w:ind w:right="-852"/>
        <w:jc w:val="both"/>
        <w:rPr>
          <w:rFonts w:ascii="Calibri" w:hAnsi="Calibri" w:cs="Arial"/>
        </w:rPr>
      </w:pPr>
      <w:r>
        <w:rPr>
          <w:rFonts w:ascii="Calibri" w:hAnsi="Calibri" w:cs="Arial"/>
        </w:rPr>
        <w:t xml:space="preserve">              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7D1EC6" w:rsidRDefault="007D1EC6" w:rsidP="007D1EC6">
      <w:pPr>
        <w:pStyle w:val="Corpodetexto2"/>
        <w:tabs>
          <w:tab w:val="left" w:pos="2552"/>
        </w:tabs>
        <w:spacing w:line="276" w:lineRule="auto"/>
        <w:ind w:right="-852"/>
        <w:jc w:val="both"/>
        <w:rPr>
          <w:rFonts w:ascii="Calibri" w:hAnsi="Calibri" w:cs="Arial"/>
        </w:rPr>
      </w:pPr>
    </w:p>
    <w:p w:rsidR="007D1EC6" w:rsidRDefault="007D1EC6" w:rsidP="007D1EC6">
      <w:pPr>
        <w:pStyle w:val="Ttulo1"/>
        <w:spacing w:line="276" w:lineRule="auto"/>
        <w:ind w:right="-852"/>
        <w:jc w:val="both"/>
        <w:rPr>
          <w:rFonts w:ascii="Calibri" w:hAnsi="Calibri" w:cs="Arial"/>
          <w:bCs w:val="0"/>
          <w:sz w:val="22"/>
          <w:szCs w:val="22"/>
        </w:rPr>
      </w:pPr>
      <w:r>
        <w:rPr>
          <w:rFonts w:ascii="Calibri" w:hAnsi="Calibri" w:cs="Arial"/>
          <w:bCs w:val="0"/>
          <w:sz w:val="22"/>
          <w:szCs w:val="22"/>
        </w:rPr>
        <w:t>CLÁUSULA NONA – DO FORO</w:t>
      </w:r>
    </w:p>
    <w:p w:rsidR="007D1EC6" w:rsidRDefault="007D1EC6" w:rsidP="007D1EC6">
      <w:pPr>
        <w:pStyle w:val="Corpodetexto3"/>
        <w:ind w:right="-852"/>
        <w:jc w:val="both"/>
        <w:rPr>
          <w:rFonts w:ascii="Calibri" w:hAnsi="Calibri" w:cs="Arial"/>
          <w:bCs/>
          <w:sz w:val="22"/>
          <w:szCs w:val="22"/>
        </w:rPr>
      </w:pPr>
      <w:r>
        <w:rPr>
          <w:rFonts w:ascii="Calibri" w:hAnsi="Calibri" w:cs="Arial"/>
          <w:bCs/>
          <w:sz w:val="22"/>
          <w:szCs w:val="22"/>
        </w:rPr>
        <w:t xml:space="preserve">              Para dirimir dúvidas ou controvérsias relativas ao presente Contrato de Prestação de Serviços é eleito, de comum acordo, o foro da Comarca de Montenegro/RS, com renúncia expressa a qualquer outro, por mais privilegiado que seja.</w:t>
      </w:r>
    </w:p>
    <w:p w:rsidR="007D1EC6" w:rsidRDefault="007D1EC6" w:rsidP="007D1EC6">
      <w:pPr>
        <w:pStyle w:val="NormalWeb"/>
        <w:spacing w:before="0" w:beforeAutospacing="0" w:after="0" w:afterAutospacing="0" w:line="276" w:lineRule="auto"/>
        <w:ind w:right="-852"/>
        <w:jc w:val="both"/>
        <w:rPr>
          <w:rFonts w:ascii="Calibri" w:eastAsia="Times New Roman" w:hAnsi="Calibri" w:cs="Arial"/>
          <w:sz w:val="22"/>
          <w:szCs w:val="22"/>
        </w:rPr>
      </w:pPr>
    </w:p>
    <w:p w:rsidR="007D1EC6" w:rsidRDefault="007D1EC6" w:rsidP="007D1EC6">
      <w:pPr>
        <w:ind w:right="-852"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7D1EC6" w:rsidRDefault="007D1EC6" w:rsidP="007D1EC6">
      <w:pPr>
        <w:ind w:right="-852"/>
        <w:jc w:val="right"/>
        <w:rPr>
          <w:rFonts w:ascii="Calibri" w:hAnsi="Calibri" w:cs="Arial"/>
        </w:rPr>
      </w:pPr>
    </w:p>
    <w:p w:rsidR="007D1EC6" w:rsidRDefault="007D1EC6" w:rsidP="007D1EC6">
      <w:pPr>
        <w:ind w:right="-852"/>
        <w:jc w:val="right"/>
        <w:rPr>
          <w:rFonts w:ascii="Calibri" w:hAnsi="Calibri" w:cs="Arial"/>
        </w:rPr>
      </w:pPr>
    </w:p>
    <w:p w:rsidR="007D1EC6" w:rsidRDefault="007D1EC6" w:rsidP="007D1EC6">
      <w:pPr>
        <w:pStyle w:val="Ttulo3"/>
        <w:spacing w:line="276" w:lineRule="auto"/>
        <w:ind w:right="-852"/>
        <w:rPr>
          <w:rFonts w:ascii="Calibri" w:hAnsi="Calibri" w:cs="Arial"/>
          <w:bCs w:val="0"/>
          <w:sz w:val="22"/>
          <w:szCs w:val="22"/>
        </w:rPr>
      </w:pPr>
    </w:p>
    <w:p w:rsidR="007D1EC6" w:rsidRDefault="007D1EC6" w:rsidP="007D1EC6">
      <w:pPr>
        <w:rPr>
          <w:lang w:eastAsia="pt-BR"/>
        </w:rPr>
      </w:pPr>
      <w:bookmarkStart w:id="0" w:name="_GoBack"/>
      <w:bookmarkEnd w:id="0"/>
    </w:p>
    <w:p w:rsidR="007D1EC6" w:rsidRPr="007D1EC6" w:rsidRDefault="007D1EC6" w:rsidP="007D1EC6">
      <w:pPr>
        <w:rPr>
          <w:lang w:eastAsia="pt-BR"/>
        </w:rPr>
      </w:pPr>
    </w:p>
    <w:p w:rsidR="007D1EC6" w:rsidRDefault="007D1EC6" w:rsidP="007D1EC6">
      <w:pPr>
        <w:pStyle w:val="Ttulo3"/>
        <w:spacing w:line="276" w:lineRule="auto"/>
        <w:ind w:right="-852"/>
        <w:rPr>
          <w:rFonts w:ascii="Calibri" w:hAnsi="Calibri" w:cs="Arial"/>
          <w:bCs w:val="0"/>
          <w:sz w:val="22"/>
          <w:szCs w:val="22"/>
        </w:rPr>
      </w:pPr>
    </w:p>
    <w:p w:rsidR="007D1EC6" w:rsidRDefault="007D1EC6" w:rsidP="007D1EC6">
      <w:pPr>
        <w:ind w:right="-852"/>
        <w:jc w:val="both"/>
        <w:rPr>
          <w:rFonts w:ascii="Calibri" w:hAnsi="Calibri" w:cs="Arial"/>
          <w:b/>
        </w:rPr>
      </w:pPr>
      <w:r>
        <w:rPr>
          <w:rFonts w:ascii="Calibri" w:hAnsi="Calibri" w:cs="Arial"/>
          <w:b/>
        </w:rPr>
        <w:t>MARCO AURÉLIO ECKERT</w:t>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t>VALÉRIA TÂNIA CAMILLO HAUPT</w:t>
      </w:r>
    </w:p>
    <w:p w:rsidR="007D1EC6" w:rsidRDefault="007D1EC6" w:rsidP="007D1EC6">
      <w:pPr>
        <w:ind w:right="-852"/>
        <w:jc w:val="both"/>
        <w:rPr>
          <w:rFonts w:ascii="Calibri" w:hAnsi="Calibri" w:cs="Arial"/>
          <w:b/>
        </w:rPr>
      </w:pPr>
      <w:r>
        <w:rPr>
          <w:rFonts w:ascii="Calibri" w:hAnsi="Calibri" w:cs="Arial"/>
          <w:b/>
        </w:rPr>
        <w:t xml:space="preserve">    Prefeito Municipal                 </w:t>
      </w:r>
      <w:r>
        <w:rPr>
          <w:rFonts w:ascii="Calibri" w:hAnsi="Calibri" w:cs="Arial"/>
          <w:b/>
        </w:rPr>
        <w:tab/>
        <w:t xml:space="preserve">                                                           Presidente HSS</w:t>
      </w:r>
    </w:p>
    <w:p w:rsidR="007D1EC6" w:rsidRDefault="007D1EC6" w:rsidP="007D1EC6">
      <w:pPr>
        <w:ind w:right="-852"/>
        <w:jc w:val="both"/>
        <w:rPr>
          <w:rFonts w:ascii="Calibri" w:hAnsi="Calibri" w:cs="Arial"/>
          <w:b/>
        </w:rPr>
      </w:pPr>
    </w:p>
    <w:p w:rsidR="007D1EC6" w:rsidRDefault="007D1EC6" w:rsidP="007D1EC6">
      <w:pPr>
        <w:ind w:right="-852"/>
        <w:jc w:val="both"/>
        <w:rPr>
          <w:rFonts w:ascii="Calibri" w:hAnsi="Calibri" w:cs="Arial"/>
          <w:b/>
        </w:rPr>
      </w:pPr>
    </w:p>
    <w:p w:rsidR="007D1EC6" w:rsidRDefault="007D1EC6" w:rsidP="007D1EC6">
      <w:pPr>
        <w:ind w:right="-852"/>
        <w:jc w:val="both"/>
        <w:rPr>
          <w:rFonts w:ascii="Calibri" w:hAnsi="Calibri" w:cs="Arial"/>
        </w:rPr>
      </w:pPr>
      <w:r>
        <w:rPr>
          <w:rFonts w:ascii="Calibri" w:hAnsi="Calibri" w:cs="Arial"/>
        </w:rPr>
        <w:t>Testemunhas:</w:t>
      </w: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p>
    <w:p w:rsidR="007D1EC6" w:rsidRDefault="007D1EC6" w:rsidP="007D1EC6">
      <w:pPr>
        <w:ind w:right="-852"/>
        <w:jc w:val="right"/>
        <w:rPr>
          <w:rFonts w:ascii="Calibri" w:hAnsi="Calibri" w:cs="Arial"/>
        </w:rPr>
      </w:pPr>
      <w:r>
        <w:rPr>
          <w:rFonts w:ascii="Calibri" w:hAnsi="Calibri" w:cs="Arial"/>
        </w:rPr>
        <w:t>SALVADOR DO SUL, 02 DE OUTUBRO DE 2019.</w:t>
      </w:r>
    </w:p>
    <w:p w:rsidR="007D1EC6" w:rsidRDefault="007D1EC6" w:rsidP="007D1EC6">
      <w:pPr>
        <w:ind w:right="-852"/>
        <w:jc w:val="both"/>
        <w:rPr>
          <w:rFonts w:ascii="Calibri" w:hAnsi="Calibri" w:cs="Arial"/>
        </w:rPr>
      </w:pPr>
    </w:p>
    <w:p w:rsidR="007D1EC6" w:rsidRDefault="007D1EC6" w:rsidP="007D1EC6">
      <w:pPr>
        <w:pStyle w:val="Ttulo"/>
        <w:tabs>
          <w:tab w:val="left" w:pos="1200"/>
        </w:tabs>
        <w:spacing w:line="276" w:lineRule="auto"/>
        <w:ind w:right="-852"/>
        <w:jc w:val="both"/>
        <w:rPr>
          <w:rFonts w:ascii="Calibri" w:hAnsi="Calibri" w:cs="Arial"/>
          <w:sz w:val="22"/>
          <w:szCs w:val="22"/>
        </w:rPr>
      </w:pPr>
    </w:p>
    <w:p w:rsidR="007D1EC6" w:rsidRDefault="007D1EC6" w:rsidP="007D1EC6">
      <w:pPr>
        <w:ind w:right="-852"/>
        <w:jc w:val="both"/>
        <w:rPr>
          <w:rFonts w:ascii="Calibri" w:hAnsi="Calibri" w:cs="Arial"/>
          <w:b/>
          <w:bCs/>
        </w:rPr>
      </w:pPr>
      <w:r>
        <w:rPr>
          <w:rFonts w:ascii="Calibri" w:hAnsi="Calibri" w:cs="Arial"/>
          <w:b/>
          <w:bCs/>
        </w:rPr>
        <w:t>DOCUMENTO DESCRITIVO</w:t>
      </w:r>
    </w:p>
    <w:p w:rsidR="007D1EC6" w:rsidRDefault="007D1EC6" w:rsidP="007D1EC6">
      <w:pPr>
        <w:ind w:right="-852"/>
        <w:jc w:val="both"/>
        <w:rPr>
          <w:rFonts w:ascii="Calibri" w:hAnsi="Calibri" w:cs="Arial"/>
          <w:b/>
          <w:bCs/>
        </w:rPr>
      </w:pPr>
      <w:r>
        <w:rPr>
          <w:rFonts w:ascii="Calibri" w:hAnsi="Calibri" w:cs="Arial"/>
          <w:b/>
          <w:bCs/>
        </w:rPr>
        <w:tab/>
        <w:t>1. ESTRUTURA ASSISTENCIAL OFERTADA</w:t>
      </w:r>
    </w:p>
    <w:p w:rsidR="007D1EC6" w:rsidRDefault="007D1EC6" w:rsidP="007D1EC6">
      <w:pPr>
        <w:ind w:right="-852"/>
        <w:jc w:val="both"/>
        <w:rPr>
          <w:rFonts w:ascii="Calibri" w:hAnsi="Calibri" w:cs="Arial"/>
        </w:rPr>
      </w:pPr>
      <w:r>
        <w:rPr>
          <w:rFonts w:ascii="Calibri" w:hAnsi="Calibri" w:cs="Arial"/>
        </w:rPr>
        <w:tab/>
        <w:t>1.1 MÉDICOS</w:t>
      </w:r>
    </w:p>
    <w:p w:rsidR="007D1EC6" w:rsidRDefault="007D1EC6" w:rsidP="007D1EC6">
      <w:pPr>
        <w:ind w:right="-852"/>
        <w:jc w:val="both"/>
        <w:rPr>
          <w:rFonts w:ascii="Calibri" w:hAnsi="Calibri" w:cs="Arial"/>
        </w:rPr>
      </w:pPr>
      <w:r>
        <w:rPr>
          <w:rFonts w:ascii="Calibri" w:hAnsi="Calibri" w:cs="Arial"/>
        </w:rPr>
        <w:t>- Médicos plantonistas (24 horas)</w:t>
      </w:r>
    </w:p>
    <w:p w:rsidR="007D1EC6" w:rsidRDefault="007D1EC6" w:rsidP="007D1EC6">
      <w:pPr>
        <w:ind w:right="-852"/>
        <w:jc w:val="both"/>
        <w:rPr>
          <w:rFonts w:ascii="Calibri" w:hAnsi="Calibri" w:cs="Arial"/>
        </w:rPr>
      </w:pPr>
      <w:r>
        <w:rPr>
          <w:rFonts w:ascii="Calibri" w:hAnsi="Calibri" w:cs="Arial"/>
        </w:rPr>
        <w:t>- Médico Cirurgião Geral (eletivo e consultas especializadas)</w:t>
      </w:r>
    </w:p>
    <w:p w:rsidR="007D1EC6" w:rsidRDefault="007D1EC6" w:rsidP="007D1EC6">
      <w:pPr>
        <w:ind w:right="-852"/>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7D1EC6" w:rsidRDefault="007D1EC6" w:rsidP="007D1EC6">
      <w:pPr>
        <w:ind w:right="-852"/>
        <w:jc w:val="both"/>
        <w:rPr>
          <w:rFonts w:ascii="Calibri" w:hAnsi="Calibri" w:cs="Arial"/>
        </w:rPr>
      </w:pPr>
      <w:r>
        <w:rPr>
          <w:rFonts w:ascii="Calibri" w:hAnsi="Calibri" w:cs="Arial"/>
        </w:rPr>
        <w:t>- Médico radiologista somente para interpretação de RX</w:t>
      </w:r>
    </w:p>
    <w:p w:rsidR="007D1EC6" w:rsidRDefault="007D1EC6" w:rsidP="007D1EC6">
      <w:pPr>
        <w:ind w:right="-852"/>
        <w:jc w:val="both"/>
        <w:rPr>
          <w:rFonts w:ascii="Calibri" w:hAnsi="Calibri" w:cs="Arial"/>
        </w:rPr>
      </w:pPr>
      <w:r>
        <w:rPr>
          <w:rFonts w:ascii="Calibri" w:hAnsi="Calibri" w:cs="Arial"/>
        </w:rPr>
        <w:t>- Cardiologista somente para interpretação de ECG;</w:t>
      </w:r>
    </w:p>
    <w:p w:rsidR="007D1EC6" w:rsidRDefault="007D1EC6" w:rsidP="007D1EC6">
      <w:pPr>
        <w:ind w:right="-852"/>
        <w:jc w:val="both"/>
        <w:rPr>
          <w:rFonts w:ascii="Calibri" w:hAnsi="Calibri" w:cs="Arial"/>
        </w:rPr>
      </w:pPr>
      <w:r>
        <w:rPr>
          <w:rFonts w:ascii="Calibri" w:hAnsi="Calibri" w:cs="Arial"/>
        </w:rPr>
        <w:t>- Médico para realização de ecografias;</w:t>
      </w:r>
    </w:p>
    <w:p w:rsidR="007D1EC6" w:rsidRDefault="007D1EC6" w:rsidP="007D1EC6">
      <w:pPr>
        <w:ind w:right="-852"/>
        <w:jc w:val="both"/>
        <w:rPr>
          <w:rFonts w:ascii="Calibri" w:hAnsi="Calibri" w:cs="Arial"/>
        </w:rPr>
      </w:pPr>
      <w:r>
        <w:rPr>
          <w:rFonts w:ascii="Calibri" w:hAnsi="Calibri" w:cs="Arial"/>
        </w:rPr>
        <w:t>- Médico otorrinolaringologista (1 vez ao mês, consulta especializada).</w:t>
      </w: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rPr>
      </w:pPr>
      <w:r>
        <w:rPr>
          <w:rFonts w:ascii="Calibri" w:hAnsi="Calibri" w:cs="Arial"/>
        </w:rPr>
        <w:tab/>
        <w:t>1.2 EQUIPE MULTIPROFISSIONAL</w:t>
      </w:r>
    </w:p>
    <w:p w:rsidR="007D1EC6" w:rsidRDefault="007D1EC6" w:rsidP="007D1EC6">
      <w:pPr>
        <w:ind w:right="-852"/>
        <w:jc w:val="both"/>
        <w:rPr>
          <w:rFonts w:ascii="Calibri" w:hAnsi="Calibri" w:cs="Arial"/>
        </w:rPr>
      </w:pPr>
      <w:r>
        <w:rPr>
          <w:rFonts w:ascii="Calibri" w:hAnsi="Calibri" w:cs="Arial"/>
        </w:rPr>
        <w:t>- Enfermeiro (a) Assistencial tempo integral;</w:t>
      </w:r>
    </w:p>
    <w:p w:rsidR="007D1EC6" w:rsidRDefault="007D1EC6" w:rsidP="007D1EC6">
      <w:pPr>
        <w:ind w:right="-852"/>
        <w:jc w:val="both"/>
        <w:rPr>
          <w:rFonts w:ascii="Calibri" w:hAnsi="Calibri" w:cs="Arial"/>
        </w:rPr>
      </w:pPr>
      <w:r>
        <w:rPr>
          <w:rFonts w:ascii="Calibri" w:hAnsi="Calibri" w:cs="Arial"/>
        </w:rPr>
        <w:t>- Nutricionista de segunda a sexta;</w:t>
      </w:r>
    </w:p>
    <w:p w:rsidR="007D1EC6" w:rsidRDefault="007D1EC6" w:rsidP="007D1EC6">
      <w:pPr>
        <w:ind w:right="-852"/>
        <w:jc w:val="both"/>
        <w:rPr>
          <w:rFonts w:ascii="Calibri" w:hAnsi="Calibri" w:cs="Arial"/>
        </w:rPr>
      </w:pPr>
      <w:r>
        <w:rPr>
          <w:rFonts w:ascii="Calibri" w:hAnsi="Calibri" w:cs="Arial"/>
        </w:rPr>
        <w:t>- Técnico em Enfermagem 24 horas por dia 7 dias por semana e para remoção;</w:t>
      </w:r>
    </w:p>
    <w:p w:rsidR="007D1EC6" w:rsidRDefault="007D1EC6" w:rsidP="007D1EC6">
      <w:pPr>
        <w:ind w:right="-852"/>
        <w:jc w:val="both"/>
        <w:rPr>
          <w:rFonts w:ascii="Calibri" w:hAnsi="Calibri" w:cs="Arial"/>
        </w:rPr>
      </w:pPr>
      <w:r>
        <w:rPr>
          <w:rFonts w:ascii="Calibri" w:hAnsi="Calibri" w:cs="Arial"/>
        </w:rPr>
        <w:t>- Técnico em Radiologia 8 horas por dia segunda a sexta (sábados, domingos, feriados e à noite sobreaviso);</w:t>
      </w:r>
    </w:p>
    <w:p w:rsidR="007D1EC6" w:rsidRDefault="007D1EC6" w:rsidP="007D1EC6">
      <w:pPr>
        <w:ind w:right="-852"/>
        <w:jc w:val="both"/>
        <w:rPr>
          <w:rFonts w:ascii="Calibri" w:hAnsi="Calibri" w:cs="Arial"/>
        </w:rPr>
      </w:pPr>
      <w:r>
        <w:rPr>
          <w:rFonts w:ascii="Calibri" w:hAnsi="Calibri" w:cs="Arial"/>
        </w:rPr>
        <w:t>- Farmacêutico, 2 horas por dia, 5 dias por semana;</w:t>
      </w:r>
    </w:p>
    <w:p w:rsidR="007D1EC6" w:rsidRDefault="007D1EC6" w:rsidP="007D1EC6">
      <w:pPr>
        <w:ind w:right="-852"/>
        <w:jc w:val="both"/>
        <w:rPr>
          <w:rFonts w:ascii="Calibri" w:hAnsi="Calibri" w:cs="Arial"/>
        </w:rPr>
      </w:pPr>
    </w:p>
    <w:p w:rsidR="007D1EC6" w:rsidRDefault="007D1EC6" w:rsidP="007D1EC6">
      <w:pPr>
        <w:ind w:right="-852"/>
        <w:jc w:val="both"/>
        <w:rPr>
          <w:rFonts w:ascii="Calibri" w:hAnsi="Calibri" w:cs="Arial"/>
          <w:b/>
          <w:bCs/>
        </w:rPr>
      </w:pPr>
      <w:r>
        <w:rPr>
          <w:rFonts w:ascii="Calibri" w:hAnsi="Calibri" w:cs="Arial"/>
          <w:b/>
          <w:bCs/>
        </w:rPr>
        <w:tab/>
        <w:t>2. ESTRUTURA DIAGNÓSTICA OFERTADA</w:t>
      </w:r>
    </w:p>
    <w:p w:rsidR="007D1EC6" w:rsidRDefault="007D1EC6" w:rsidP="007D1EC6">
      <w:pPr>
        <w:ind w:right="-852"/>
        <w:jc w:val="both"/>
        <w:rPr>
          <w:rFonts w:ascii="Calibri" w:hAnsi="Calibri" w:cs="Arial"/>
        </w:rPr>
      </w:pPr>
      <w:r>
        <w:rPr>
          <w:rFonts w:ascii="Calibri" w:hAnsi="Calibri" w:cs="Arial"/>
        </w:rPr>
        <w:tab/>
        <w:t>2.1 LABORATÓRIO DE ANÁLISES CLÍNICAS:</w:t>
      </w:r>
    </w:p>
    <w:p w:rsidR="007D1EC6" w:rsidRDefault="007D1EC6" w:rsidP="007D1EC6">
      <w:pPr>
        <w:ind w:right="-852"/>
        <w:jc w:val="both"/>
        <w:rPr>
          <w:rFonts w:ascii="Calibri" w:hAnsi="Calibri" w:cs="Arial"/>
        </w:rPr>
      </w:pPr>
      <w:r>
        <w:rPr>
          <w:rFonts w:ascii="Calibri" w:hAnsi="Calibri" w:cs="Arial"/>
        </w:rPr>
        <w:t>-Laboratório de segunda a sexta-feira das 7h às 11h30min, tarde das 13h30min às 17h00, após este horário sobreaviso incluso sábado, domingo, feriados (terceirizado).</w:t>
      </w:r>
    </w:p>
    <w:p w:rsidR="007D1EC6" w:rsidRDefault="007D1EC6" w:rsidP="007D1EC6">
      <w:pPr>
        <w:ind w:right="-852"/>
        <w:jc w:val="both"/>
        <w:rPr>
          <w:rFonts w:ascii="Calibri" w:hAnsi="Calibri" w:cs="Arial"/>
        </w:rPr>
      </w:pPr>
      <w:r>
        <w:rPr>
          <w:rFonts w:ascii="Calibri" w:hAnsi="Calibri" w:cs="Arial"/>
        </w:rPr>
        <w:t xml:space="preserve">       </w:t>
      </w:r>
      <w:r>
        <w:rPr>
          <w:rFonts w:ascii="Calibri" w:hAnsi="Calibri" w:cs="Arial"/>
        </w:rPr>
        <w:tab/>
        <w:t>2.2 DIAGNÓSTICOS POR IMAGEM</w:t>
      </w:r>
    </w:p>
    <w:p w:rsidR="007D1EC6" w:rsidRDefault="007D1EC6" w:rsidP="007D1EC6">
      <w:pPr>
        <w:ind w:right="-852"/>
        <w:jc w:val="both"/>
        <w:rPr>
          <w:rFonts w:ascii="Calibri" w:hAnsi="Calibri" w:cs="Arial"/>
        </w:rPr>
      </w:pPr>
      <w:r>
        <w:rPr>
          <w:rFonts w:ascii="Calibri" w:hAnsi="Calibri" w:cs="Arial"/>
        </w:rPr>
        <w:t>- Radiografias com interpretação;</w:t>
      </w:r>
    </w:p>
    <w:p w:rsidR="007D1EC6" w:rsidRDefault="007D1EC6" w:rsidP="007D1EC6">
      <w:pPr>
        <w:ind w:right="-852"/>
        <w:jc w:val="both"/>
        <w:rPr>
          <w:rFonts w:ascii="Calibri" w:hAnsi="Calibri" w:cs="Arial"/>
        </w:rPr>
      </w:pPr>
      <w:r>
        <w:rPr>
          <w:rFonts w:ascii="Calibri" w:hAnsi="Calibri" w:cs="Arial"/>
        </w:rPr>
        <w:t>- Ultrassonografias convencionais;</w:t>
      </w:r>
    </w:p>
    <w:p w:rsidR="007D1EC6" w:rsidRDefault="007D1EC6" w:rsidP="007D1EC6">
      <w:pPr>
        <w:ind w:right="-852" w:firstLine="708"/>
        <w:jc w:val="both"/>
        <w:rPr>
          <w:rFonts w:ascii="Calibri" w:hAnsi="Calibri" w:cs="Arial"/>
        </w:rPr>
      </w:pPr>
      <w:r>
        <w:rPr>
          <w:rFonts w:ascii="Calibri" w:hAnsi="Calibri" w:cs="Arial"/>
        </w:rPr>
        <w:t xml:space="preserve">2.3 OUTROS </w:t>
      </w:r>
    </w:p>
    <w:p w:rsidR="007D1EC6" w:rsidRDefault="007D1EC6" w:rsidP="007D1EC6">
      <w:pPr>
        <w:ind w:right="-852"/>
        <w:jc w:val="both"/>
        <w:rPr>
          <w:rFonts w:ascii="Calibri" w:hAnsi="Calibri" w:cs="Arial"/>
        </w:rPr>
      </w:pPr>
      <w:r>
        <w:rPr>
          <w:rFonts w:ascii="Calibri" w:hAnsi="Calibri" w:cs="Arial"/>
        </w:rPr>
        <w:t>- Eletrocardiograma</w:t>
      </w:r>
    </w:p>
    <w:p w:rsidR="007D1EC6" w:rsidRDefault="007D1EC6" w:rsidP="007D1EC6">
      <w:pPr>
        <w:ind w:right="-852" w:firstLine="708"/>
        <w:jc w:val="both"/>
        <w:rPr>
          <w:rFonts w:ascii="Calibri" w:hAnsi="Calibri" w:cs="Arial"/>
          <w:b/>
          <w:bCs/>
        </w:rPr>
      </w:pPr>
      <w:r>
        <w:rPr>
          <w:rFonts w:ascii="Calibri" w:hAnsi="Calibri" w:cs="Arial"/>
          <w:b/>
          <w:bCs/>
        </w:rPr>
        <w:t>3. CUSTEIO GERAL – VALOR MENSAL</w:t>
      </w:r>
    </w:p>
    <w:tbl>
      <w:tblPr>
        <w:tblStyle w:val="Tabelacomgrade"/>
        <w:tblW w:w="0" w:type="auto"/>
        <w:tblLook w:val="04A0" w:firstRow="1" w:lastRow="0" w:firstColumn="1" w:lastColumn="0" w:noHBand="0" w:noVBand="1"/>
      </w:tblPr>
      <w:tblGrid>
        <w:gridCol w:w="1874"/>
        <w:gridCol w:w="790"/>
        <w:gridCol w:w="1876"/>
        <w:gridCol w:w="1465"/>
        <w:gridCol w:w="1143"/>
        <w:gridCol w:w="1346"/>
      </w:tblGrid>
      <w:tr w:rsidR="007D1EC6" w:rsidTr="00EE55E6">
        <w:trPr>
          <w:trHeight w:val="531"/>
        </w:trPr>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r>
              <w:rPr>
                <w:rFonts w:ascii="Calibri" w:hAnsi="Calibri"/>
                <w:b/>
                <w:bCs/>
                <w:color w:val="000000"/>
              </w:rPr>
              <w:t>Serviço</w:t>
            </w:r>
          </w:p>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rPr>
                <w:rFonts w:ascii="Calibri" w:hAnsi="Calibri"/>
                <w:b/>
                <w:bCs/>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r>
              <w:rPr>
                <w:rFonts w:ascii="Calibri" w:hAnsi="Calibri"/>
                <w:b/>
                <w:bCs/>
                <w:color w:val="000000"/>
              </w:rPr>
              <w:t>Descrição</w:t>
            </w:r>
          </w:p>
        </w:tc>
        <w:tc>
          <w:tcPr>
            <w:tcW w:w="1465"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r>
              <w:rPr>
                <w:rFonts w:ascii="Calibri" w:hAnsi="Calibri"/>
                <w:b/>
                <w:bCs/>
                <w:color w:val="000000"/>
              </w:rPr>
              <w:t>Quantitativo</w:t>
            </w:r>
          </w:p>
        </w:tc>
        <w:tc>
          <w:tcPr>
            <w:tcW w:w="1143"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r>
              <w:rPr>
                <w:rFonts w:ascii="Calibri" w:hAnsi="Calibri"/>
                <w:b/>
                <w:bCs/>
                <w:color w:val="000000"/>
              </w:rPr>
              <w:t>Valor unitário</w:t>
            </w:r>
          </w:p>
        </w:tc>
        <w:tc>
          <w:tcPr>
            <w:tcW w:w="1346"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r>
              <w:rPr>
                <w:rFonts w:ascii="Calibri" w:hAnsi="Calibri"/>
                <w:b/>
                <w:bCs/>
                <w:color w:val="000000"/>
              </w:rPr>
              <w:t>Valor total</w:t>
            </w:r>
          </w:p>
        </w:tc>
      </w:tr>
      <w:tr w:rsidR="007D1EC6" w:rsidTr="00EE55E6">
        <w:trPr>
          <w:trHeight w:val="1482"/>
        </w:trPr>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Atendimentos em radiologia</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Realização de exames de radiografia (abdômen, tórax e etc.)</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20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R$ 45,00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R$ 900,00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Atendimentos em observação</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Atendimento em regime de observação até 24 horas</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140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R$ 13.300,00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Atendimento em ultrassonografia</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Realização de exames de ultrassonografia exceto (</w:t>
            </w:r>
            <w:proofErr w:type="spellStart"/>
            <w:r>
              <w:rPr>
                <w:rFonts w:ascii="Calibri" w:hAnsi="Calibri"/>
                <w:color w:val="000000"/>
              </w:rPr>
              <w:t>ecocardiografia</w:t>
            </w:r>
            <w:proofErr w:type="spellEnd"/>
            <w:r>
              <w:rPr>
                <w:rFonts w:ascii="Calibri" w:hAnsi="Calibri"/>
                <w:color w:val="000000"/>
              </w:rPr>
              <w:t>)</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R$ 2.850,00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 xml:space="preserve">Consultas médicas </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Realização de consultas médicas em regime de urgência e emergência (plantão médico). Também poderá ser realizada consultas eletivas respeitando o quantitativo e as especialidades disponíveis.</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800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R$ 76.000,00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Administração de medicamentos</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Administração de medicamentos observação, ambulatório, consulta, exceto em regime de internação.</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300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R$ 20,00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R$ 6.000,00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Procedimentos ambulatoriais</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hideMark/>
          </w:tcPr>
          <w:p w:rsidR="007D1EC6" w:rsidRDefault="007D1EC6" w:rsidP="00EE55E6">
            <w:pPr>
              <w:rPr>
                <w:rFonts w:ascii="Calibri" w:hAnsi="Calibri"/>
                <w:color w:val="000000"/>
              </w:rPr>
            </w:pPr>
            <w:r>
              <w:rPr>
                <w:rFonts w:ascii="Calibri" w:hAnsi="Calibri"/>
                <w:color w:val="000000"/>
              </w:rPr>
              <w:t xml:space="preserve">Procedimentos ambulatoriais como: suturas, retiradas de corpo estranho, retirada de nevos, </w:t>
            </w:r>
            <w:proofErr w:type="spellStart"/>
            <w:r>
              <w:rPr>
                <w:rFonts w:ascii="Calibri" w:hAnsi="Calibri"/>
                <w:color w:val="000000"/>
              </w:rPr>
              <w:t>desbridamento</w:t>
            </w:r>
            <w:proofErr w:type="spellEnd"/>
            <w:r>
              <w:rPr>
                <w:rFonts w:ascii="Calibri" w:hAnsi="Calibri"/>
                <w:color w:val="000000"/>
              </w:rPr>
              <w:t>, anestesia e etc.)</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R$ 300,00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R$ 9.000,00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Consulta de enfermagem</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Verificação de sinais vitais, exame físico, anamnese etc.</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300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R$ 25,00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R$ 7.500,00</w:t>
            </w:r>
          </w:p>
        </w:tc>
      </w:tr>
      <w:tr w:rsidR="007D1EC6" w:rsidTr="00EE55E6">
        <w:tc>
          <w:tcPr>
            <w:tcW w:w="1874"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r>
              <w:rPr>
                <w:rFonts w:ascii="Calibri" w:hAnsi="Calibri"/>
                <w:color w:val="000000"/>
              </w:rPr>
              <w:t>Eletrocardiograma</w:t>
            </w:r>
          </w:p>
          <w:p w:rsidR="007D1EC6" w:rsidRDefault="007D1EC6" w:rsidP="00EE55E6"/>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r>
              <w:rPr>
                <w:rFonts w:ascii="Calibri" w:hAnsi="Calibri"/>
                <w:color w:val="000000"/>
              </w:rPr>
              <w:t>Execução e laudo de exames de eletrocardiograma</w:t>
            </w: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R$ 40,00</w:t>
            </w: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R$ 1.200,00</w:t>
            </w:r>
          </w:p>
        </w:tc>
      </w:tr>
      <w:tr w:rsidR="007D1EC6" w:rsidTr="00EE55E6">
        <w:tc>
          <w:tcPr>
            <w:tcW w:w="1874" w:type="dxa"/>
            <w:tcBorders>
              <w:top w:val="single" w:sz="4" w:space="0" w:color="auto"/>
              <w:left w:val="single" w:sz="4" w:space="0" w:color="auto"/>
              <w:bottom w:val="single" w:sz="4" w:space="0" w:color="auto"/>
              <w:right w:val="single" w:sz="4" w:space="0" w:color="auto"/>
            </w:tcBorders>
            <w:hideMark/>
          </w:tcPr>
          <w:p w:rsidR="007D1EC6" w:rsidRDefault="007D1EC6" w:rsidP="00EE55E6">
            <w:pPr>
              <w:rPr>
                <w:rFonts w:ascii="Calibri" w:hAnsi="Calibri"/>
                <w:color w:val="000000"/>
              </w:rPr>
            </w:pPr>
            <w:r>
              <w:rPr>
                <w:rFonts w:ascii="Calibri" w:hAnsi="Calibri"/>
                <w:color w:val="000000"/>
              </w:rPr>
              <w:t>Total</w:t>
            </w:r>
          </w:p>
        </w:tc>
        <w:tc>
          <w:tcPr>
            <w:tcW w:w="790"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7D1EC6" w:rsidRDefault="007D1EC6" w:rsidP="00EE55E6">
            <w:pPr>
              <w:rPr>
                <w:rFonts w:ascii="Calibri" w:hAnsi="Calibri"/>
                <w:color w:val="000000"/>
              </w:rPr>
            </w:pPr>
          </w:p>
        </w:tc>
        <w:tc>
          <w:tcPr>
            <w:tcW w:w="1465"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1650</w:t>
            </w:r>
          </w:p>
        </w:tc>
        <w:tc>
          <w:tcPr>
            <w:tcW w:w="1143" w:type="dxa"/>
            <w:tcBorders>
              <w:top w:val="single" w:sz="4" w:space="0" w:color="auto"/>
              <w:left w:val="single" w:sz="4" w:space="0" w:color="auto"/>
              <w:bottom w:val="single" w:sz="4" w:space="0" w:color="auto"/>
              <w:right w:val="single" w:sz="4" w:space="0" w:color="auto"/>
            </w:tcBorders>
          </w:tcPr>
          <w:p w:rsidR="007D1EC6" w:rsidRDefault="007D1EC6" w:rsidP="00EE55E6">
            <w:pPr>
              <w:jc w:val="center"/>
            </w:pPr>
          </w:p>
        </w:tc>
        <w:tc>
          <w:tcPr>
            <w:tcW w:w="1346" w:type="dxa"/>
            <w:tcBorders>
              <w:top w:val="single" w:sz="4" w:space="0" w:color="auto"/>
              <w:left w:val="single" w:sz="4" w:space="0" w:color="auto"/>
              <w:bottom w:val="single" w:sz="4" w:space="0" w:color="auto"/>
              <w:right w:val="single" w:sz="4" w:space="0" w:color="auto"/>
            </w:tcBorders>
            <w:hideMark/>
          </w:tcPr>
          <w:p w:rsidR="007D1EC6" w:rsidRDefault="007D1EC6" w:rsidP="00EE55E6">
            <w:pPr>
              <w:jc w:val="center"/>
            </w:pPr>
            <w:r>
              <w:t>R$ 116.750,00</w:t>
            </w:r>
          </w:p>
        </w:tc>
      </w:tr>
    </w:tbl>
    <w:p w:rsidR="007D1EC6" w:rsidRDefault="007D1EC6" w:rsidP="007D1EC6">
      <w:pPr>
        <w:ind w:right="-852"/>
        <w:jc w:val="both"/>
        <w:rPr>
          <w:rFonts w:ascii="Calibri" w:hAnsi="Calibri" w:cs="Arial"/>
          <w:b/>
        </w:rPr>
      </w:pPr>
    </w:p>
    <w:p w:rsidR="007D1EC6" w:rsidRDefault="007D1EC6" w:rsidP="007D1EC6">
      <w:pPr>
        <w:ind w:right="-852"/>
        <w:jc w:val="both"/>
        <w:rPr>
          <w:rFonts w:ascii="Calibri" w:hAnsi="Calibri" w:cs="Arial"/>
          <w:b/>
        </w:rPr>
      </w:pPr>
      <w:r>
        <w:rPr>
          <w:rFonts w:ascii="Calibri" w:hAnsi="Calibri" w:cs="Arial"/>
          <w:b/>
        </w:rPr>
        <w:tab/>
        <w:t>DESCRIÇÃO:</w:t>
      </w:r>
    </w:p>
    <w:p w:rsidR="007D1EC6" w:rsidRDefault="007D1EC6" w:rsidP="007D1EC6">
      <w:pPr>
        <w:ind w:right="-852"/>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7D1EC6" w:rsidRDefault="007D1EC6" w:rsidP="007D1EC6">
      <w:pPr>
        <w:ind w:right="-852"/>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7D1EC6" w:rsidRDefault="007D1EC6" w:rsidP="007D1EC6">
      <w:pPr>
        <w:ind w:right="-852"/>
        <w:jc w:val="both"/>
        <w:rPr>
          <w:rFonts w:ascii="Calibri" w:hAnsi="Calibri" w:cs="Arial"/>
        </w:rPr>
      </w:pPr>
      <w:r>
        <w:rPr>
          <w:rFonts w:ascii="Calibri" w:hAnsi="Calibri" w:cs="Arial"/>
        </w:rPr>
        <w:tab/>
        <w:t>SERVIÇO MÉDICO TERCEIRIZADO – Refere-se aos profissionais médicos com contrato via pessoa Física e/ou Jurídica.</w:t>
      </w:r>
    </w:p>
    <w:p w:rsidR="007D1EC6" w:rsidRDefault="007D1EC6" w:rsidP="007D1EC6">
      <w:pPr>
        <w:ind w:right="-852"/>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7D1EC6" w:rsidRDefault="007D1EC6" w:rsidP="007D1EC6">
      <w:pPr>
        <w:ind w:right="-852"/>
        <w:jc w:val="both"/>
        <w:rPr>
          <w:rFonts w:ascii="Calibri" w:hAnsi="Calibri" w:cs="Arial"/>
        </w:rPr>
      </w:pPr>
      <w:r>
        <w:rPr>
          <w:rFonts w:ascii="Calibri" w:hAnsi="Calibri" w:cs="Arial"/>
        </w:rPr>
        <w:tab/>
        <w:t>COLETA DE RESÍDUOS – Refere-se ao serviço de coleta dos resíduos hospitalares contaminados e químicos.</w:t>
      </w:r>
    </w:p>
    <w:p w:rsidR="007D1EC6" w:rsidRDefault="007D1EC6" w:rsidP="007D1EC6">
      <w:pPr>
        <w:ind w:right="-852"/>
        <w:jc w:val="both"/>
        <w:rPr>
          <w:rFonts w:ascii="Calibri" w:hAnsi="Calibri" w:cs="Arial"/>
        </w:rPr>
      </w:pPr>
      <w:r>
        <w:rPr>
          <w:rFonts w:ascii="Calibri" w:hAnsi="Calibri" w:cs="Arial"/>
        </w:rPr>
        <w:tab/>
        <w:t>MEDICAMENTOS – Refere-se aos gastos com a medicação dispensada diretamente ao usuário.</w:t>
      </w:r>
    </w:p>
    <w:p w:rsidR="007D1EC6" w:rsidRDefault="007D1EC6" w:rsidP="007D1EC6">
      <w:pPr>
        <w:ind w:right="-852"/>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7D1EC6" w:rsidRDefault="007D1EC6" w:rsidP="007D1EC6">
      <w:pPr>
        <w:ind w:right="-852"/>
        <w:jc w:val="both"/>
        <w:rPr>
          <w:rFonts w:ascii="Calibri" w:hAnsi="Calibri" w:cs="Arial"/>
        </w:rPr>
      </w:pPr>
      <w:r>
        <w:rPr>
          <w:rFonts w:ascii="Calibri" w:hAnsi="Calibri" w:cs="Arial"/>
        </w:rPr>
        <w:tab/>
        <w:t>GASTOS SUPLEMENTARTES – Refere-se a impressos e manutenção.</w:t>
      </w:r>
    </w:p>
    <w:p w:rsidR="007D1EC6" w:rsidRDefault="007D1EC6" w:rsidP="007D1EC6">
      <w:pPr>
        <w:ind w:right="-852"/>
        <w:jc w:val="both"/>
        <w:rPr>
          <w:rFonts w:ascii="Calibri" w:hAnsi="Calibri" w:cs="Arial"/>
        </w:rPr>
      </w:pPr>
      <w:r>
        <w:rPr>
          <w:rFonts w:ascii="Calibri" w:hAnsi="Calibri" w:cs="Arial"/>
        </w:rPr>
        <w:tab/>
        <w:t>EQUIPAMENTOS DE PROTEÇÃO – Refere-se à utilização de luvas, máscaras, óculos e aventais.</w:t>
      </w:r>
    </w:p>
    <w:p w:rsidR="004D1451" w:rsidRPr="007D1EC6" w:rsidRDefault="007D1EC6" w:rsidP="007D1EC6">
      <w:pPr>
        <w:ind w:right="-852"/>
        <w:jc w:val="both"/>
        <w:rPr>
          <w:rFonts w:ascii="Calibri" w:hAnsi="Calibri" w:cs="Arial"/>
        </w:rPr>
      </w:pPr>
      <w:r>
        <w:rPr>
          <w:rFonts w:ascii="Calibri" w:hAnsi="Calibri" w:cs="Arial"/>
        </w:rPr>
        <w:tab/>
        <w:t>SERVIÇO DE RETAGUARDA – Refere-se aos serviços de apoio como sobreaviso de RX e Laboratório.</w:t>
      </w:r>
    </w:p>
    <w:sectPr w:rsidR="004D1451" w:rsidRPr="007D1E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C6"/>
    <w:rsid w:val="004D1451"/>
    <w:rsid w:val="00660B77"/>
    <w:rsid w:val="007D1EC6"/>
    <w:rsid w:val="009A5854"/>
    <w:rsid w:val="00DF7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D2DED-9A0D-452F-8A4A-CCD2627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C6"/>
    <w:pPr>
      <w:spacing w:after="200" w:line="276" w:lineRule="auto"/>
    </w:pPr>
  </w:style>
  <w:style w:type="paragraph" w:styleId="Ttulo1">
    <w:name w:val="heading 1"/>
    <w:basedOn w:val="Normal"/>
    <w:next w:val="Normal"/>
    <w:link w:val="Ttulo1Char"/>
    <w:qFormat/>
    <w:rsid w:val="007D1EC6"/>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7D1EC6"/>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7D1EC6"/>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7D1EC6"/>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1EC6"/>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7D1EC6"/>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7D1EC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7D1EC6"/>
    <w:rPr>
      <w:rFonts w:ascii="Arial" w:eastAsia="Times New Roman" w:hAnsi="Arial" w:cs="Arial"/>
      <w:b/>
      <w:bCs/>
      <w:sz w:val="24"/>
      <w:szCs w:val="24"/>
      <w:lang w:val="pt-PT" w:eastAsia="pt-BR"/>
    </w:rPr>
  </w:style>
  <w:style w:type="paragraph" w:styleId="NormalWeb">
    <w:name w:val="Normal (Web)"/>
    <w:basedOn w:val="Normal"/>
    <w:semiHidden/>
    <w:unhideWhenUsed/>
    <w:rsid w:val="007D1EC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7D1EC6"/>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7D1EC6"/>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semiHidden/>
    <w:unhideWhenUsed/>
    <w:rsid w:val="007D1EC6"/>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7D1EC6"/>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7D1EC6"/>
    <w:pPr>
      <w:spacing w:after="120"/>
      <w:ind w:left="283"/>
    </w:pPr>
  </w:style>
  <w:style w:type="character" w:customStyle="1" w:styleId="RecuodecorpodetextoChar">
    <w:name w:val="Recuo de corpo de texto Char"/>
    <w:basedOn w:val="Fontepargpadro"/>
    <w:link w:val="Recuodecorpodetexto"/>
    <w:uiPriority w:val="99"/>
    <w:semiHidden/>
    <w:rsid w:val="007D1EC6"/>
  </w:style>
  <w:style w:type="paragraph" w:styleId="Corpodetexto2">
    <w:name w:val="Body Text 2"/>
    <w:basedOn w:val="Normal"/>
    <w:link w:val="Corpodetexto2Char"/>
    <w:uiPriority w:val="99"/>
    <w:semiHidden/>
    <w:unhideWhenUsed/>
    <w:rsid w:val="007D1EC6"/>
    <w:pPr>
      <w:spacing w:after="120" w:line="480" w:lineRule="auto"/>
    </w:pPr>
  </w:style>
  <w:style w:type="character" w:customStyle="1" w:styleId="Corpodetexto2Char">
    <w:name w:val="Corpo de texto 2 Char"/>
    <w:basedOn w:val="Fontepargpadro"/>
    <w:link w:val="Corpodetexto2"/>
    <w:uiPriority w:val="99"/>
    <w:semiHidden/>
    <w:rsid w:val="007D1EC6"/>
  </w:style>
  <w:style w:type="paragraph" w:styleId="Corpodetexto3">
    <w:name w:val="Body Text 3"/>
    <w:basedOn w:val="Normal"/>
    <w:link w:val="Corpodetexto3Char"/>
    <w:uiPriority w:val="99"/>
    <w:semiHidden/>
    <w:unhideWhenUsed/>
    <w:rsid w:val="007D1EC6"/>
    <w:pPr>
      <w:spacing w:after="120"/>
    </w:pPr>
    <w:rPr>
      <w:sz w:val="16"/>
      <w:szCs w:val="16"/>
    </w:rPr>
  </w:style>
  <w:style w:type="character" w:customStyle="1" w:styleId="Corpodetexto3Char">
    <w:name w:val="Corpo de texto 3 Char"/>
    <w:basedOn w:val="Fontepargpadro"/>
    <w:link w:val="Corpodetexto3"/>
    <w:uiPriority w:val="99"/>
    <w:semiHidden/>
    <w:rsid w:val="007D1EC6"/>
    <w:rPr>
      <w:sz w:val="16"/>
      <w:szCs w:val="16"/>
    </w:rPr>
  </w:style>
  <w:style w:type="paragraph" w:styleId="Recuodecorpodetexto2">
    <w:name w:val="Body Text Indent 2"/>
    <w:basedOn w:val="Normal"/>
    <w:link w:val="Recuodecorpodetexto2Char"/>
    <w:uiPriority w:val="99"/>
    <w:semiHidden/>
    <w:unhideWhenUsed/>
    <w:rsid w:val="007D1EC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D1EC6"/>
  </w:style>
  <w:style w:type="table" w:styleId="Tabelacomgrade">
    <w:name w:val="Table Grid"/>
    <w:basedOn w:val="Tabelanormal"/>
    <w:uiPriority w:val="39"/>
    <w:rsid w:val="007D1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7D1EC6"/>
    <w:pPr>
      <w:spacing w:after="0" w:line="240" w:lineRule="auto"/>
    </w:pPr>
  </w:style>
  <w:style w:type="paragraph" w:styleId="Textodebalo">
    <w:name w:val="Balloon Text"/>
    <w:basedOn w:val="Normal"/>
    <w:link w:val="TextodebaloChar"/>
    <w:uiPriority w:val="99"/>
    <w:semiHidden/>
    <w:unhideWhenUsed/>
    <w:rsid w:val="00DF7B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7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2366</Words>
  <Characters>12781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4</cp:revision>
  <cp:lastPrinted>2019-10-02T17:39:00Z</cp:lastPrinted>
  <dcterms:created xsi:type="dcterms:W3CDTF">2019-10-02T16:43:00Z</dcterms:created>
  <dcterms:modified xsi:type="dcterms:W3CDTF">2019-10-02T17:39:00Z</dcterms:modified>
</cp:coreProperties>
</file>