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6B" w:rsidRDefault="00FA276B" w:rsidP="00FA276B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A276B" w:rsidRPr="008F08E2" w:rsidRDefault="00FA276B" w:rsidP="00FA276B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3354 DE 18</w:t>
      </w:r>
      <w:r>
        <w:rPr>
          <w:rFonts w:asciiTheme="minorHAnsi" w:hAnsiTheme="minorHAnsi" w:cs="Calibri"/>
          <w:b/>
          <w:sz w:val="22"/>
          <w:szCs w:val="22"/>
        </w:rPr>
        <w:t xml:space="preserve"> DE ABRIL DE 2018</w:t>
      </w:r>
    </w:p>
    <w:p w:rsidR="00FA276B" w:rsidRDefault="00FA276B" w:rsidP="00FA276B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Estabelece prazos para pagamento do IPTU e taxa de coleta de lixo, referente ao exercício de 2018, dos recursos interpostos pelos contribuintes.</w:t>
      </w:r>
    </w:p>
    <w:p w:rsidR="00FA276B" w:rsidRDefault="00FA276B" w:rsidP="00FA276B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</w:p>
    <w:p w:rsidR="00FA276B" w:rsidRPr="00DC2AA8" w:rsidRDefault="00FA276B" w:rsidP="00FA276B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A276B" w:rsidRPr="009E7EB3" w:rsidRDefault="00FA276B" w:rsidP="00FA276B">
      <w:pPr>
        <w:pStyle w:val="Recuodecorpodetexto"/>
        <w:ind w:left="4248"/>
        <w:rPr>
          <w:rFonts w:asciiTheme="minorHAnsi" w:hAnsiTheme="minorHAnsi" w:cs="Arial"/>
          <w:b w:val="0"/>
          <w:sz w:val="22"/>
          <w:szCs w:val="22"/>
        </w:rPr>
      </w:pPr>
      <w:r w:rsidRPr="00DC2AA8">
        <w:rPr>
          <w:rFonts w:asciiTheme="minorHAnsi" w:hAnsiTheme="minorHAnsi" w:cs="Arial"/>
          <w:sz w:val="22"/>
          <w:szCs w:val="22"/>
        </w:rPr>
        <w:t>LEI</w:t>
      </w:r>
    </w:p>
    <w:p w:rsidR="00FA276B" w:rsidRDefault="00FA276B" w:rsidP="00FA276B">
      <w:pPr>
        <w:rPr>
          <w:rFonts w:asciiTheme="minorHAnsi" w:hAnsiTheme="minorHAnsi" w:cs="Arial"/>
          <w:sz w:val="22"/>
          <w:szCs w:val="22"/>
        </w:rPr>
      </w:pPr>
    </w:p>
    <w:p w:rsidR="00FA276B" w:rsidRDefault="00FA276B" w:rsidP="00FA276B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 e taxa de coleta de lixo, referente ao exercício de 2018, dos recursos interpostos pelos contribuintes conforme a tabela do calendário:</w:t>
      </w:r>
    </w:p>
    <w:p w:rsidR="00FA276B" w:rsidRDefault="00FA276B" w:rsidP="00FA276B">
      <w:pPr>
        <w:pStyle w:val="Recuodecorpodetexto2"/>
        <w:rPr>
          <w:rFonts w:asciiTheme="minorHAnsi" w:hAnsiTheme="minorHAnsi" w:cs="Arial"/>
          <w:sz w:val="22"/>
          <w:szCs w:val="22"/>
        </w:rPr>
      </w:pPr>
    </w:p>
    <w:p w:rsidR="00FA276B" w:rsidRDefault="00FA276B" w:rsidP="00FA276B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036"/>
      </w:tblGrid>
      <w:tr w:rsidR="00FA276B" w:rsidTr="00E1235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ab/>
              <w:t>Data de Vencimento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Desconto no IPTU</w:t>
            </w:r>
          </w:p>
        </w:tc>
      </w:tr>
      <w:tr w:rsidR="00FA276B" w:rsidTr="00E1235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18/05/2018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                                 10% (dez por cento)</w:t>
            </w:r>
          </w:p>
        </w:tc>
      </w:tr>
    </w:tbl>
    <w:p w:rsidR="00FA276B" w:rsidRDefault="00FA276B" w:rsidP="00FA276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A276B" w:rsidRDefault="00FA276B" w:rsidP="00FA276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A276B" w:rsidRDefault="00FA276B" w:rsidP="00FA276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4038"/>
      </w:tblGrid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Parcela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pStyle w:val="Ttulo1"/>
              <w:spacing w:line="25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Data do Vencimento</w:t>
            </w:r>
          </w:p>
        </w:tc>
      </w:tr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18/05/2018</w:t>
            </w:r>
          </w:p>
        </w:tc>
      </w:tr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2ª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19/06/2018</w:t>
            </w:r>
          </w:p>
        </w:tc>
      </w:tr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3ª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19/07/2018</w:t>
            </w:r>
          </w:p>
        </w:tc>
      </w:tr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4ª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17/08/2018</w:t>
            </w:r>
          </w:p>
        </w:tc>
      </w:tr>
      <w:tr w:rsidR="00FA276B" w:rsidTr="00E1235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5ª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B" w:rsidRDefault="00FA276B" w:rsidP="00E1235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19/09/2018</w:t>
            </w:r>
          </w:p>
        </w:tc>
      </w:tr>
    </w:tbl>
    <w:p w:rsidR="00FA276B" w:rsidRDefault="00FA276B" w:rsidP="00FA276B">
      <w:pPr>
        <w:jc w:val="both"/>
        <w:rPr>
          <w:rFonts w:ascii="Arial" w:hAnsi="Arial" w:cs="Arial"/>
          <w:b/>
          <w:sz w:val="24"/>
          <w:szCs w:val="24"/>
        </w:rPr>
      </w:pPr>
    </w:p>
    <w:p w:rsidR="00FA276B" w:rsidRDefault="00FA276B" w:rsidP="00FA276B">
      <w:pPr>
        <w:jc w:val="both"/>
        <w:rPr>
          <w:rFonts w:asciiTheme="minorHAnsi" w:hAnsiTheme="minorHAnsi" w:cs="Arial"/>
          <w:sz w:val="22"/>
          <w:szCs w:val="22"/>
        </w:rPr>
      </w:pPr>
      <w:r w:rsidRPr="00586D18">
        <w:rPr>
          <w:rFonts w:asciiTheme="minorHAnsi" w:hAnsiTheme="minorHAnsi" w:cs="Arial"/>
          <w:sz w:val="22"/>
          <w:szCs w:val="22"/>
        </w:rPr>
        <w:t xml:space="preserve">Art. 2º </w:t>
      </w:r>
      <w:r>
        <w:rPr>
          <w:rFonts w:asciiTheme="minorHAnsi" w:hAnsiTheme="minorHAnsi" w:cs="Arial"/>
          <w:sz w:val="22"/>
          <w:szCs w:val="22"/>
        </w:rPr>
        <w:t xml:space="preserve">Os prazos estabelecidos na tabela do art. 1º somente contemplam os proprietários de imóveis que solicitaram a revisão do IPTU - </w:t>
      </w:r>
      <w:r w:rsidRPr="00586D18">
        <w:rPr>
          <w:rFonts w:asciiTheme="minorHAnsi" w:hAnsiTheme="minorHAnsi" w:cs="Arial"/>
          <w:sz w:val="22"/>
          <w:szCs w:val="22"/>
        </w:rPr>
        <w:t>Imposto Predial e Territorial Urbano</w:t>
      </w:r>
      <w:r>
        <w:rPr>
          <w:rFonts w:asciiTheme="minorHAnsi" w:hAnsiTheme="minorHAnsi" w:cs="Arial"/>
          <w:sz w:val="22"/>
          <w:szCs w:val="22"/>
        </w:rPr>
        <w:t>.</w:t>
      </w:r>
    </w:p>
    <w:p w:rsidR="00FA276B" w:rsidRPr="00586D18" w:rsidRDefault="00FA276B" w:rsidP="00FA276B">
      <w:pPr>
        <w:jc w:val="both"/>
        <w:rPr>
          <w:rFonts w:asciiTheme="minorHAnsi" w:hAnsiTheme="minorHAnsi" w:cs="Arial"/>
          <w:sz w:val="22"/>
          <w:szCs w:val="22"/>
        </w:rPr>
      </w:pPr>
    </w:p>
    <w:p w:rsidR="00FA276B" w:rsidRDefault="00FA276B" w:rsidP="00FA276B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3º Esta Lei entra em vigor na data de sua publicação.</w:t>
      </w:r>
    </w:p>
    <w:p w:rsidR="00FA276B" w:rsidRDefault="00FA276B" w:rsidP="00FA276B">
      <w:pPr>
        <w:rPr>
          <w:rFonts w:asciiTheme="minorHAnsi" w:hAnsiTheme="minorHAnsi"/>
          <w:sz w:val="22"/>
          <w:szCs w:val="22"/>
        </w:rPr>
      </w:pPr>
    </w:p>
    <w:p w:rsidR="00FA276B" w:rsidRDefault="00FA276B" w:rsidP="00FA276B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GABINETE DO PREFEITO MUNICIPAL D</w:t>
      </w:r>
      <w:r>
        <w:rPr>
          <w:rFonts w:asciiTheme="minorHAnsi" w:hAnsiTheme="minorHAnsi" w:cs="Arial"/>
          <w:sz w:val="22"/>
          <w:szCs w:val="22"/>
        </w:rPr>
        <w:t>E SALVADOR DO SUL, 18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DE ABRIL DE 2018.</w:t>
      </w:r>
    </w:p>
    <w:p w:rsidR="00FA276B" w:rsidRDefault="00FA276B" w:rsidP="00FA276B">
      <w:pPr>
        <w:pStyle w:val="Corpodetexto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A276B" w:rsidRDefault="00FA276B" w:rsidP="00FA276B">
      <w:pPr>
        <w:jc w:val="both"/>
        <w:rPr>
          <w:rFonts w:asciiTheme="minorHAnsi" w:hAnsiTheme="minorHAnsi" w:cs="Arial"/>
          <w:sz w:val="22"/>
          <w:szCs w:val="22"/>
        </w:rPr>
      </w:pPr>
    </w:p>
    <w:p w:rsidR="00FA276B" w:rsidRDefault="00FA276B" w:rsidP="00FA276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MARCO AURÉLIO ECKERT</w:t>
      </w:r>
    </w:p>
    <w:p w:rsidR="00FA276B" w:rsidRDefault="00FA276B" w:rsidP="00FA276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Prefeito Municipal</w:t>
      </w:r>
    </w:p>
    <w:p w:rsidR="00FA276B" w:rsidRDefault="00FA276B" w:rsidP="00FA276B">
      <w:pPr>
        <w:jc w:val="both"/>
        <w:rPr>
          <w:rFonts w:ascii="Arial" w:hAnsi="Arial" w:cs="Arial"/>
          <w:b/>
          <w:sz w:val="24"/>
          <w:szCs w:val="24"/>
        </w:rPr>
      </w:pPr>
    </w:p>
    <w:p w:rsidR="00FA276B" w:rsidRDefault="00FA276B" w:rsidP="00FA276B">
      <w:pPr>
        <w:jc w:val="both"/>
        <w:rPr>
          <w:rFonts w:ascii="Arial" w:hAnsi="Arial" w:cs="Arial"/>
          <w:b/>
          <w:sz w:val="24"/>
          <w:szCs w:val="24"/>
        </w:rPr>
      </w:pPr>
    </w:p>
    <w:p w:rsidR="00FA276B" w:rsidRDefault="00FA276B" w:rsidP="00FA27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276B" w:rsidRPr="0085353C" w:rsidRDefault="00FA276B" w:rsidP="00FA276B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FA276B" w:rsidRPr="0085353C" w:rsidRDefault="00FA276B" w:rsidP="00FA276B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236475" w:rsidRDefault="00FA276B" w:rsidP="00FA276B">
      <w:r w:rsidRPr="0085353C">
        <w:rPr>
          <w:rFonts w:asciiTheme="minorHAnsi" w:hAnsiTheme="minorHAnsi" w:cs="Calibri"/>
          <w:sz w:val="22"/>
          <w:szCs w:val="22"/>
        </w:rPr>
        <w:t>Secretário Municipal da Administração</w:t>
      </w:r>
    </w:p>
    <w:sectPr w:rsidR="00236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6B"/>
    <w:rsid w:val="00236475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92467-4BB7-48C7-A90F-28EACED9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76B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276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A276B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A276B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A276B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276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276B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276B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A276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FA2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2018-04-19T11:21:00Z</dcterms:created>
  <dcterms:modified xsi:type="dcterms:W3CDTF">2018-04-19T11:24:00Z</dcterms:modified>
</cp:coreProperties>
</file>