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2B" w:rsidRDefault="00572E2B" w:rsidP="00572E2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572E2B" w:rsidRDefault="00572E2B" w:rsidP="00572E2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63992" w:rsidRDefault="00863992" w:rsidP="00572E2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572E2B" w:rsidRDefault="00572E2B" w:rsidP="00572E2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572E2B" w:rsidRPr="00572E2B" w:rsidRDefault="00572E2B" w:rsidP="00572E2B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b/>
          <w:sz w:val="22"/>
          <w:szCs w:val="22"/>
        </w:rPr>
        <w:t>LEI Nº 3341 DE 21 DE FEVEREIRO DE 2018.</w:t>
      </w:r>
    </w:p>
    <w:p w:rsidR="00572E2B" w:rsidRPr="00572E2B" w:rsidRDefault="00572E2B" w:rsidP="00572E2B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ind w:left="4248"/>
        <w:jc w:val="both"/>
        <w:rPr>
          <w:rFonts w:asciiTheme="minorHAnsi" w:hAnsiTheme="minorHAnsi" w:cs="Calibri"/>
          <w:b/>
          <w:sz w:val="22"/>
          <w:szCs w:val="22"/>
        </w:rPr>
      </w:pPr>
      <w:r w:rsidRPr="00572E2B">
        <w:rPr>
          <w:rFonts w:asciiTheme="minorHAnsi" w:hAnsiTheme="minorHAnsi" w:cs="Calibri"/>
          <w:b/>
          <w:sz w:val="22"/>
          <w:szCs w:val="22"/>
        </w:rPr>
        <w:t xml:space="preserve">Autoriza abertura de crédito adicional especial no orçamento corrente no valor de R$ 500.000,00 (quinhentos mil reais) para Pavimentação do Acesso ao Túnel da Linha Bonita. </w:t>
      </w:r>
    </w:p>
    <w:p w:rsidR="00572E2B" w:rsidRPr="00572E2B" w:rsidRDefault="00572E2B" w:rsidP="00572E2B">
      <w:pPr>
        <w:spacing w:line="276" w:lineRule="auto"/>
        <w:ind w:left="4953"/>
        <w:jc w:val="both"/>
        <w:rPr>
          <w:rFonts w:asciiTheme="minorHAnsi" w:hAnsiTheme="minorHAnsi" w:cs="Calibri"/>
          <w:b/>
          <w:sz w:val="22"/>
          <w:szCs w:val="22"/>
        </w:rPr>
      </w:pPr>
    </w:p>
    <w:p w:rsidR="00572E2B" w:rsidRPr="00572E2B" w:rsidRDefault="00572E2B" w:rsidP="00572E2B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72E2B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72E2B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572E2B" w:rsidRPr="00572E2B" w:rsidRDefault="00572E2B" w:rsidP="00572E2B">
      <w:pPr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572E2B">
        <w:rPr>
          <w:rFonts w:asciiTheme="minorHAnsi" w:hAnsiTheme="minorHAnsi" w:cs="Calibri"/>
          <w:b/>
          <w:sz w:val="22"/>
          <w:szCs w:val="22"/>
        </w:rPr>
        <w:t>LEI</w:t>
      </w:r>
    </w:p>
    <w:p w:rsidR="00572E2B" w:rsidRPr="00572E2B" w:rsidRDefault="00572E2B" w:rsidP="00572E2B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572E2B" w:rsidRPr="00572E2B" w:rsidRDefault="00572E2B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Art. 1º Fica o Poder Executivo autorizado a realizar a abertura de crédito adicional especial no orçamento corrente no seguinte crédito orçamentário:</w:t>
      </w:r>
    </w:p>
    <w:p w:rsidR="00572E2B" w:rsidRPr="00572E2B" w:rsidRDefault="00572E2B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ab/>
      </w:r>
    </w:p>
    <w:p w:rsidR="00572E2B" w:rsidRPr="00572E2B" w:rsidRDefault="00572E2B" w:rsidP="0086399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Órgão: 10 – Secretarias Municipal da Cultura, Turismo, Desporto e Lazer</w:t>
      </w:r>
    </w:p>
    <w:p w:rsidR="00572E2B" w:rsidRPr="00572E2B" w:rsidRDefault="00572E2B" w:rsidP="00863992">
      <w:pPr>
        <w:spacing w:line="276" w:lineRule="auto"/>
        <w:ind w:left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Unidade orçamen</w:t>
      </w:r>
      <w:r w:rsidR="00212904">
        <w:rPr>
          <w:rFonts w:asciiTheme="minorHAnsi" w:hAnsiTheme="minorHAnsi" w:cs="Calibri"/>
          <w:sz w:val="22"/>
          <w:szCs w:val="22"/>
        </w:rPr>
        <w:t xml:space="preserve">tária: 10.01 - </w:t>
      </w:r>
      <w:r w:rsidRPr="00572E2B">
        <w:rPr>
          <w:rFonts w:asciiTheme="minorHAnsi" w:hAnsiTheme="minorHAnsi" w:cs="Calibri"/>
          <w:sz w:val="22"/>
          <w:szCs w:val="22"/>
        </w:rPr>
        <w:t>Secretarias Municipal da Cultura,</w:t>
      </w:r>
      <w:r w:rsidR="00863992">
        <w:rPr>
          <w:rFonts w:asciiTheme="minorHAnsi" w:hAnsiTheme="minorHAnsi" w:cs="Calibri"/>
          <w:sz w:val="22"/>
          <w:szCs w:val="22"/>
        </w:rPr>
        <w:t xml:space="preserve"> Turismo, Desporto e </w:t>
      </w:r>
      <w:r w:rsidRPr="00572E2B">
        <w:rPr>
          <w:rFonts w:asciiTheme="minorHAnsi" w:hAnsiTheme="minorHAnsi" w:cs="Calibri"/>
          <w:sz w:val="22"/>
          <w:szCs w:val="22"/>
        </w:rPr>
        <w:t>Lazer</w:t>
      </w:r>
    </w:p>
    <w:p w:rsidR="00572E2B" w:rsidRPr="00572E2B" w:rsidRDefault="00572E2B" w:rsidP="0086399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Função: 23 – Comércio e Serviços</w:t>
      </w:r>
    </w:p>
    <w:p w:rsidR="00572E2B" w:rsidRPr="00572E2B" w:rsidRDefault="00572E2B" w:rsidP="0086399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572E2B">
        <w:rPr>
          <w:rFonts w:asciiTheme="minorHAnsi" w:hAnsiTheme="minorHAnsi" w:cs="Calibri"/>
          <w:sz w:val="22"/>
          <w:szCs w:val="22"/>
        </w:rPr>
        <w:t>Sub-função</w:t>
      </w:r>
      <w:proofErr w:type="spellEnd"/>
      <w:r w:rsidRPr="00572E2B">
        <w:rPr>
          <w:rFonts w:asciiTheme="minorHAnsi" w:hAnsiTheme="minorHAnsi" w:cs="Calibri"/>
          <w:sz w:val="22"/>
          <w:szCs w:val="22"/>
        </w:rPr>
        <w:t>: 695 – Turismo</w:t>
      </w:r>
    </w:p>
    <w:p w:rsidR="00572E2B" w:rsidRPr="00572E2B" w:rsidRDefault="00572E2B" w:rsidP="0086399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Programa: 0101 – Pavimentação, Conservação, Manutenção Rodovias Municipais</w:t>
      </w:r>
    </w:p>
    <w:p w:rsidR="00572E2B" w:rsidRPr="00572E2B" w:rsidRDefault="00572E2B" w:rsidP="00863992">
      <w:pPr>
        <w:spacing w:line="276" w:lineRule="auto"/>
        <w:ind w:firstLine="705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Ação: 1127 – Pavimentação do Acesso ao Túnel da Linha Bonita</w:t>
      </w:r>
      <w:r w:rsidRPr="00572E2B">
        <w:rPr>
          <w:rFonts w:asciiTheme="minorHAnsi" w:hAnsiTheme="minorHAnsi" w:cs="Calibri"/>
          <w:sz w:val="22"/>
          <w:szCs w:val="22"/>
        </w:rPr>
        <w:tab/>
      </w:r>
    </w:p>
    <w:p w:rsidR="00572E2B" w:rsidRPr="00572E2B" w:rsidRDefault="00572E2B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pStyle w:val="PargrafodaLista"/>
        <w:numPr>
          <w:ilvl w:val="5"/>
          <w:numId w:val="1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– Pavimentação do Acesso ao Túnel da Linha Bonita</w:t>
      </w:r>
    </w:p>
    <w:p w:rsidR="00572E2B" w:rsidRPr="00572E2B" w:rsidRDefault="00572E2B" w:rsidP="00572E2B">
      <w:pPr>
        <w:spacing w:line="276" w:lineRule="auto"/>
        <w:ind w:left="106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 xml:space="preserve"> </w:t>
      </w:r>
    </w:p>
    <w:p w:rsidR="00572E2B" w:rsidRPr="00572E2B" w:rsidRDefault="00572E2B" w:rsidP="00572E2B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4.4.9051 – Obras e Instalações</w:t>
      </w:r>
    </w:p>
    <w:p w:rsidR="00572E2B" w:rsidRPr="00572E2B" w:rsidRDefault="00572E2B" w:rsidP="00572E2B">
      <w:pPr>
        <w:spacing w:line="276" w:lineRule="auto"/>
        <w:ind w:left="1068"/>
        <w:jc w:val="both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4.4.9051 - Recursos SICONV 14132/2017 – Acesso Túnel Linha Bonita</w:t>
      </w:r>
    </w:p>
    <w:p w:rsidR="00572E2B" w:rsidRPr="00572E2B" w:rsidRDefault="00572E2B" w:rsidP="00572E2B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R$ 487.500,00 (quatrocentos e oitenta e sete mil e quinhentos reais).</w:t>
      </w:r>
    </w:p>
    <w:p w:rsidR="00572E2B" w:rsidRPr="00572E2B" w:rsidRDefault="00572E2B" w:rsidP="00572E2B">
      <w:pPr>
        <w:spacing w:line="276" w:lineRule="auto"/>
        <w:ind w:left="1068"/>
        <w:jc w:val="both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 xml:space="preserve">4.4.9051 - Recurso Livre </w:t>
      </w:r>
    </w:p>
    <w:p w:rsidR="00572E2B" w:rsidRPr="00572E2B" w:rsidRDefault="00572E2B" w:rsidP="00572E2B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R$ 12.500,00 (doze mil e quinhentos reais)</w:t>
      </w:r>
    </w:p>
    <w:p w:rsidR="00572E2B" w:rsidRPr="00572E2B" w:rsidRDefault="00572E2B" w:rsidP="00572E2B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572E2B" w:rsidRDefault="00572E2B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ab/>
        <w:t xml:space="preserve">TOTAL: R$ 500.000,00 (quinhentos mil reais) </w:t>
      </w:r>
    </w:p>
    <w:p w:rsidR="00863992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3992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3992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3992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3992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3992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3992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3992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3992" w:rsidRPr="00572E2B" w:rsidRDefault="00863992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 xml:space="preserve">    </w:t>
      </w:r>
    </w:p>
    <w:p w:rsidR="00572E2B" w:rsidRPr="00572E2B" w:rsidRDefault="00572E2B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Art. 2º</w:t>
      </w:r>
      <w:r w:rsidRPr="00572E2B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72E2B">
        <w:rPr>
          <w:rFonts w:asciiTheme="minorHAnsi" w:hAnsiTheme="minorHAnsi" w:cs="Calibri"/>
          <w:sz w:val="22"/>
          <w:szCs w:val="22"/>
        </w:rPr>
        <w:t>Servirá de recurso para a abertura do crédito de que trata o artigo 1º a seguinte fonte de recurso:</w:t>
      </w:r>
    </w:p>
    <w:p w:rsidR="00572E2B" w:rsidRPr="00572E2B" w:rsidRDefault="00572E2B" w:rsidP="00572E2B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025413">
      <w:pPr>
        <w:spacing w:line="276" w:lineRule="auto"/>
        <w:ind w:left="708"/>
        <w:jc w:val="both"/>
        <w:rPr>
          <w:rFonts w:asciiTheme="minorHAnsi" w:hAnsiTheme="minorHAnsi" w:cs="Calibri"/>
          <w:b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I - Excesso de arrecadação derivado da transferência de recurso financeiro do Governo Federal, através do Ministério do Turismo - SICONV 14132/2017, no valor de R$ 487.500,00 (quatrocentos e oitenta e sete mil e quinhentos reais);</w:t>
      </w:r>
    </w:p>
    <w:p w:rsidR="00572E2B" w:rsidRPr="00572E2B" w:rsidRDefault="00572E2B" w:rsidP="00572E2B">
      <w:pPr>
        <w:spacing w:line="276" w:lineRule="auto"/>
        <w:ind w:left="1428"/>
        <w:jc w:val="both"/>
        <w:rPr>
          <w:rFonts w:asciiTheme="minorHAnsi" w:hAnsiTheme="minorHAnsi" w:cs="Calibri"/>
          <w:b/>
          <w:sz w:val="22"/>
          <w:szCs w:val="22"/>
        </w:rPr>
      </w:pPr>
    </w:p>
    <w:p w:rsidR="00572E2B" w:rsidRPr="00572E2B" w:rsidRDefault="00572E2B" w:rsidP="00025413">
      <w:pPr>
        <w:spacing w:line="276" w:lineRule="auto"/>
        <w:ind w:left="708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II - Superávit financeiro/2017 do recurso livre, no valor de R$ 12.500,00 (doze mil e quinhentos reais).</w:t>
      </w:r>
    </w:p>
    <w:p w:rsidR="00572E2B" w:rsidRPr="00572E2B" w:rsidRDefault="00572E2B" w:rsidP="00C713F1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72E2B">
        <w:rPr>
          <w:rFonts w:asciiTheme="minorHAnsi" w:hAnsiTheme="minorHAnsi" w:cs="Calibri"/>
          <w:b/>
          <w:sz w:val="22"/>
          <w:szCs w:val="22"/>
        </w:rPr>
        <w:tab/>
      </w:r>
      <w:r w:rsidRPr="00572E2B">
        <w:rPr>
          <w:rFonts w:asciiTheme="minorHAnsi" w:hAnsiTheme="minorHAnsi" w:cs="Calibri"/>
          <w:b/>
          <w:sz w:val="22"/>
          <w:szCs w:val="22"/>
        </w:rPr>
        <w:tab/>
      </w:r>
    </w:p>
    <w:p w:rsidR="00572E2B" w:rsidRPr="00572E2B" w:rsidRDefault="00572E2B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Art. 3º Esta lei entra em vigor na data de sua publicação.</w:t>
      </w:r>
    </w:p>
    <w:p w:rsidR="00572E2B" w:rsidRPr="00572E2B" w:rsidRDefault="00572E2B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ab/>
      </w:r>
    </w:p>
    <w:p w:rsidR="00572E2B" w:rsidRPr="00572E2B" w:rsidRDefault="00572E2B" w:rsidP="00572E2B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GABINETE DO PREFEITO MUNICIPAL DE SALVADOR DO SUL, 21 DE FEVEREIRO DE 2018.</w:t>
      </w:r>
    </w:p>
    <w:p w:rsidR="00572E2B" w:rsidRPr="00572E2B" w:rsidRDefault="00572E2B" w:rsidP="00572E2B">
      <w:pPr>
        <w:spacing w:line="276" w:lineRule="auto"/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B2397E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572E2B" w:rsidRPr="00572E2B" w:rsidRDefault="00572E2B" w:rsidP="00572E2B">
      <w:pPr>
        <w:spacing w:line="276" w:lineRule="auto"/>
        <w:ind w:firstLine="142"/>
        <w:jc w:val="center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MARCO AURÉLIO ECKERT</w:t>
      </w:r>
    </w:p>
    <w:p w:rsidR="00572E2B" w:rsidRDefault="00572E2B" w:rsidP="00572E2B">
      <w:pPr>
        <w:spacing w:line="276" w:lineRule="auto"/>
        <w:ind w:firstLine="142"/>
        <w:jc w:val="center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Prefeito Municipal</w:t>
      </w:r>
    </w:p>
    <w:p w:rsidR="00C713F1" w:rsidRDefault="00C713F1" w:rsidP="00572E2B">
      <w:pPr>
        <w:spacing w:line="276" w:lineRule="auto"/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C713F1" w:rsidRDefault="00C713F1" w:rsidP="00572E2B">
      <w:pPr>
        <w:spacing w:line="276" w:lineRule="auto"/>
        <w:ind w:firstLine="142"/>
        <w:jc w:val="center"/>
        <w:rPr>
          <w:rFonts w:asciiTheme="minorHAnsi" w:hAnsiTheme="minorHAnsi" w:cs="Calibri"/>
          <w:sz w:val="22"/>
          <w:szCs w:val="22"/>
        </w:rPr>
      </w:pPr>
    </w:p>
    <w:p w:rsidR="00C713F1" w:rsidRPr="00572E2B" w:rsidRDefault="00C713F1" w:rsidP="00B2397E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A5286D" w:rsidRPr="00572E2B" w:rsidRDefault="00A5286D">
      <w:pPr>
        <w:rPr>
          <w:rFonts w:asciiTheme="minorHAnsi" w:hAnsiTheme="minorHAnsi"/>
          <w:sz w:val="22"/>
          <w:szCs w:val="22"/>
        </w:rPr>
      </w:pPr>
    </w:p>
    <w:p w:rsidR="00572E2B" w:rsidRPr="00572E2B" w:rsidRDefault="00572E2B">
      <w:pPr>
        <w:rPr>
          <w:rFonts w:asciiTheme="minorHAnsi" w:hAnsiTheme="minorHAnsi"/>
          <w:sz w:val="22"/>
          <w:szCs w:val="22"/>
        </w:rPr>
      </w:pPr>
    </w:p>
    <w:p w:rsidR="00572E2B" w:rsidRPr="00572E2B" w:rsidRDefault="00572E2B" w:rsidP="00572E2B">
      <w:pPr>
        <w:pStyle w:val="SemEspaamento"/>
        <w:rPr>
          <w:rFonts w:cs="Calibri"/>
        </w:rPr>
      </w:pPr>
      <w:r w:rsidRPr="00572E2B">
        <w:rPr>
          <w:rFonts w:cs="Calibri"/>
        </w:rPr>
        <w:t>Registre-se e publique-se:</w:t>
      </w:r>
    </w:p>
    <w:p w:rsidR="00572E2B" w:rsidRPr="00572E2B" w:rsidRDefault="00572E2B" w:rsidP="00572E2B">
      <w:pPr>
        <w:pStyle w:val="SemEspaamento"/>
        <w:rPr>
          <w:rFonts w:cs="Calibri"/>
        </w:rPr>
      </w:pPr>
      <w:r w:rsidRPr="00572E2B">
        <w:rPr>
          <w:rFonts w:cs="Calibri"/>
        </w:rPr>
        <w:t xml:space="preserve">Jose Fernando </w:t>
      </w:r>
      <w:proofErr w:type="spellStart"/>
      <w:r w:rsidRPr="00572E2B">
        <w:rPr>
          <w:rFonts w:cs="Calibri"/>
        </w:rPr>
        <w:t>Lunckes</w:t>
      </w:r>
      <w:proofErr w:type="spellEnd"/>
      <w:r w:rsidRPr="00572E2B">
        <w:rPr>
          <w:rFonts w:cs="Calibri"/>
        </w:rPr>
        <w:t xml:space="preserve"> </w:t>
      </w:r>
    </w:p>
    <w:p w:rsidR="00572E2B" w:rsidRPr="00572E2B" w:rsidRDefault="00572E2B" w:rsidP="00572E2B">
      <w:pPr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572E2B" w:rsidRPr="00572E2B" w:rsidRDefault="00572E2B">
      <w:pPr>
        <w:rPr>
          <w:rFonts w:asciiTheme="minorHAnsi" w:hAnsiTheme="minorHAnsi"/>
          <w:sz w:val="22"/>
          <w:szCs w:val="22"/>
        </w:rPr>
      </w:pPr>
    </w:p>
    <w:sectPr w:rsidR="00572E2B" w:rsidRPr="00572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6EF1"/>
    <w:multiLevelType w:val="multilevel"/>
    <w:tmpl w:val="A64C3FDE"/>
    <w:lvl w:ilvl="0">
      <w:start w:val="10"/>
      <w:numFmt w:val="decimal"/>
      <w:lvlText w:val="%1"/>
      <w:lvlJc w:val="left"/>
      <w:pPr>
        <w:ind w:left="2100" w:hanging="21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41" w:hanging="210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2382" w:hanging="2100"/>
      </w:pPr>
      <w:rPr>
        <w:rFonts w:hint="default"/>
      </w:rPr>
    </w:lvl>
    <w:lvl w:ilvl="3">
      <w:start w:val="695"/>
      <w:numFmt w:val="decimal"/>
      <w:lvlText w:val="%1.%2.%3.%4"/>
      <w:lvlJc w:val="left"/>
      <w:pPr>
        <w:ind w:left="2523" w:hanging="2100"/>
      </w:pPr>
      <w:rPr>
        <w:rFonts w:hint="default"/>
      </w:rPr>
    </w:lvl>
    <w:lvl w:ilvl="4">
      <w:start w:val="101"/>
      <w:numFmt w:val="decimalZero"/>
      <w:lvlText w:val="%1.%2.%3.%4.%5"/>
      <w:lvlJc w:val="left"/>
      <w:pPr>
        <w:ind w:left="2664" w:hanging="2100"/>
      </w:pPr>
      <w:rPr>
        <w:rFonts w:hint="default"/>
      </w:rPr>
    </w:lvl>
    <w:lvl w:ilvl="5">
      <w:start w:val="1127"/>
      <w:numFmt w:val="decimal"/>
      <w:lvlText w:val="%1.%2.%3.%4.%5.%6"/>
      <w:lvlJc w:val="left"/>
      <w:pPr>
        <w:ind w:left="2805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7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8" w:hanging="21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2B"/>
    <w:rsid w:val="00025413"/>
    <w:rsid w:val="00212904"/>
    <w:rsid w:val="00572E2B"/>
    <w:rsid w:val="007C687A"/>
    <w:rsid w:val="00863992"/>
    <w:rsid w:val="00A5286D"/>
    <w:rsid w:val="00B2397E"/>
    <w:rsid w:val="00C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FAD47-2E3F-4103-9F70-75CE6A58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E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2E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2E2B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572E2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39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9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2018-02-21T12:11:00Z</cp:lastPrinted>
  <dcterms:created xsi:type="dcterms:W3CDTF">2018-03-07T19:33:00Z</dcterms:created>
  <dcterms:modified xsi:type="dcterms:W3CDTF">2018-03-07T19:33:00Z</dcterms:modified>
</cp:coreProperties>
</file>