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91" w:rsidRPr="0044693F" w:rsidRDefault="00FD2491" w:rsidP="00FD2491">
      <w:pPr>
        <w:jc w:val="center"/>
        <w:rPr>
          <w:rFonts w:cstheme="minorHAnsi"/>
          <w:b/>
        </w:rPr>
      </w:pPr>
      <w:r>
        <w:rPr>
          <w:rFonts w:cstheme="minorHAnsi"/>
          <w:b/>
        </w:rPr>
        <w:t>LEI Nº 3314</w:t>
      </w:r>
      <w:r w:rsidRPr="0044693F">
        <w:rPr>
          <w:rFonts w:cstheme="minorHAnsi"/>
          <w:b/>
        </w:rPr>
        <w:t xml:space="preserve"> DE </w:t>
      </w:r>
      <w:r>
        <w:rPr>
          <w:rFonts w:cstheme="minorHAnsi"/>
          <w:b/>
        </w:rPr>
        <w:t>10 DE AGOSTO</w:t>
      </w:r>
      <w:r w:rsidRPr="0044693F">
        <w:rPr>
          <w:rFonts w:cstheme="minorHAnsi"/>
          <w:b/>
        </w:rPr>
        <w:t xml:space="preserve"> DE 2017</w:t>
      </w:r>
    </w:p>
    <w:p w:rsidR="00FD2491" w:rsidRDefault="00FD2491" w:rsidP="00FD2491">
      <w:pPr>
        <w:pStyle w:val="Recuodecorpodetexto"/>
        <w:spacing w:line="276" w:lineRule="auto"/>
        <w:ind w:left="4956"/>
        <w:rPr>
          <w:rFonts w:asciiTheme="minorHAnsi" w:eastAsiaTheme="minorHAnsi" w:hAnsiTheme="minorHAnsi" w:cstheme="minorHAnsi"/>
          <w:b w:val="0"/>
          <w:sz w:val="22"/>
          <w:szCs w:val="22"/>
          <w:lang w:eastAsia="en-US"/>
        </w:rPr>
      </w:pPr>
    </w:p>
    <w:p w:rsidR="00FD2491" w:rsidRPr="006E3BD0" w:rsidRDefault="00FD2491" w:rsidP="00FD2491">
      <w:pPr>
        <w:ind w:left="4956" w:firstLine="6"/>
        <w:jc w:val="both"/>
        <w:rPr>
          <w:rFonts w:ascii="Calibri" w:hAnsi="Calibri" w:cs="Calibri"/>
        </w:rPr>
      </w:pPr>
      <w:r>
        <w:rPr>
          <w:rFonts w:ascii="Calibri" w:hAnsi="Calibri" w:cs="Calibri"/>
          <w:b/>
        </w:rPr>
        <w:t xml:space="preserve">Autoriza a inclusão de meta no PPA 2014-2017 e na LDO/2017 e a abertura de 260.000,00 (duzentos e sessenta mil reais). </w:t>
      </w:r>
      <w:r w:rsidRPr="006E3BD0">
        <w:rPr>
          <w:rFonts w:ascii="Calibri" w:hAnsi="Calibri" w:cs="Calibri"/>
        </w:rPr>
        <w:t xml:space="preserve"> </w:t>
      </w:r>
    </w:p>
    <w:p w:rsidR="00FD2491" w:rsidRDefault="00FD2491" w:rsidP="00FD2491">
      <w:pPr>
        <w:jc w:val="both"/>
        <w:rPr>
          <w:rFonts w:ascii="Calibri" w:hAnsi="Calibri" w:cs="Calibri"/>
        </w:rPr>
      </w:pPr>
    </w:p>
    <w:p w:rsidR="00FD2491" w:rsidRPr="0017227D" w:rsidRDefault="00FD2491" w:rsidP="00FD2491">
      <w:pPr>
        <w:jc w:val="both"/>
        <w:rPr>
          <w:rFonts w:ascii="Calibri" w:eastAsia="Calibri" w:hAnsi="Calibri" w:cs="Calibri"/>
        </w:rPr>
      </w:pPr>
      <w:r w:rsidRPr="0017227D">
        <w:rPr>
          <w:rFonts w:ascii="Calibri" w:eastAsia="Calibri" w:hAnsi="Calibri" w:cs="Calibri"/>
        </w:rPr>
        <w:t xml:space="preserve">Eu, Marco Aurélio </w:t>
      </w:r>
      <w:proofErr w:type="spellStart"/>
      <w:r w:rsidRPr="0017227D">
        <w:rPr>
          <w:rFonts w:ascii="Calibri" w:eastAsia="Calibri" w:hAnsi="Calibri" w:cs="Calibri"/>
        </w:rPr>
        <w:t>Eckert</w:t>
      </w:r>
      <w:proofErr w:type="spellEnd"/>
      <w:r w:rsidRPr="0017227D">
        <w:rPr>
          <w:rFonts w:ascii="Calibri" w:eastAsia="Calibri" w:hAnsi="Calibri"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FD2491" w:rsidRDefault="00FD2491" w:rsidP="00FD2491">
      <w:pPr>
        <w:jc w:val="center"/>
        <w:rPr>
          <w:rFonts w:ascii="Calibri" w:eastAsia="Calibri" w:hAnsi="Calibri" w:cs="Calibri"/>
          <w:b/>
        </w:rPr>
      </w:pPr>
      <w:r w:rsidRPr="0017227D">
        <w:rPr>
          <w:rFonts w:ascii="Calibri" w:eastAsia="Calibri" w:hAnsi="Calibri" w:cs="Calibri"/>
          <w:b/>
        </w:rPr>
        <w:t>LEI</w:t>
      </w:r>
    </w:p>
    <w:p w:rsidR="00FD2491" w:rsidRDefault="00FD2491" w:rsidP="00FD2491">
      <w:pPr>
        <w:jc w:val="both"/>
        <w:rPr>
          <w:rFonts w:ascii="Calibri" w:hAnsi="Calibri" w:cs="Calibri"/>
        </w:rPr>
      </w:pPr>
      <w:r w:rsidRPr="006E3BD0">
        <w:rPr>
          <w:rFonts w:ascii="Calibri" w:hAnsi="Calibri" w:cs="Calibri"/>
        </w:rPr>
        <w:t>Art. 1º</w:t>
      </w:r>
      <w:r w:rsidRPr="006E3BD0">
        <w:rPr>
          <w:rFonts w:ascii="Calibri" w:hAnsi="Calibri" w:cs="Calibri"/>
          <w:b/>
        </w:rPr>
        <w:t xml:space="preserve"> -</w:t>
      </w:r>
      <w:r w:rsidRPr="006E3BD0">
        <w:rPr>
          <w:rFonts w:ascii="Calibri" w:hAnsi="Calibri" w:cs="Calibri"/>
        </w:rPr>
        <w:t xml:space="preserve"> Fica autorizada a inclusão no Plano Plurianual 2014-2017 e na Lei de Diretrizes Orçamentárias – LDO/2017 da seguinte meta:</w:t>
      </w:r>
    </w:p>
    <w:p w:rsidR="00FD2491" w:rsidRPr="006E3BD0" w:rsidRDefault="00FD2491" w:rsidP="00FD2491">
      <w:pPr>
        <w:ind w:firstLine="708"/>
        <w:jc w:val="both"/>
        <w:rPr>
          <w:rFonts w:ascii="Calibri" w:hAnsi="Calibri" w:cs="Calibri"/>
        </w:rPr>
      </w:pPr>
      <w:proofErr w:type="gramStart"/>
      <w:r w:rsidRPr="006E3BD0">
        <w:rPr>
          <w:rFonts w:ascii="Calibri" w:hAnsi="Calibri" w:cs="Calibri"/>
        </w:rPr>
        <w:t>1.123 – Implantação</w:t>
      </w:r>
      <w:proofErr w:type="gramEnd"/>
      <w:r w:rsidRPr="006E3BD0">
        <w:rPr>
          <w:rFonts w:ascii="Calibri" w:hAnsi="Calibri" w:cs="Calibri"/>
        </w:rPr>
        <w:t xml:space="preserve"> de Ciclovias</w:t>
      </w:r>
    </w:p>
    <w:p w:rsidR="00FD2491" w:rsidRPr="006E3BD0" w:rsidRDefault="00FD2491" w:rsidP="00FD2491">
      <w:pPr>
        <w:ind w:firstLine="708"/>
        <w:jc w:val="both"/>
        <w:rPr>
          <w:rFonts w:ascii="Calibri" w:hAnsi="Calibri" w:cs="Calibri"/>
        </w:rPr>
      </w:pPr>
      <w:r w:rsidRPr="006E3BD0">
        <w:rPr>
          <w:rFonts w:ascii="Calibri" w:hAnsi="Calibri" w:cs="Calibri"/>
        </w:rPr>
        <w:t>Art. 2º -</w:t>
      </w:r>
      <w:r w:rsidRPr="006E3BD0">
        <w:rPr>
          <w:rFonts w:ascii="Calibri" w:hAnsi="Calibri" w:cs="Calibri"/>
          <w:b/>
        </w:rPr>
        <w:t xml:space="preserve"> </w:t>
      </w:r>
      <w:r w:rsidRPr="006E3BD0">
        <w:rPr>
          <w:rFonts w:ascii="Calibri" w:hAnsi="Calibri" w:cs="Calibri"/>
        </w:rPr>
        <w:t>Fica autoriza a abertura de Crédito Especial na Lei Orçamentária Anual de 2017, no valor de R$ 260.000,00 (duzentos e sessenta mil reais) com o seguinte projeto e com a respectiva classificação e codificação:</w:t>
      </w:r>
    </w:p>
    <w:p w:rsidR="00FD2491" w:rsidRPr="006E3BD0" w:rsidRDefault="00FD2491" w:rsidP="00FD2491">
      <w:pPr>
        <w:jc w:val="both"/>
        <w:rPr>
          <w:rFonts w:ascii="Calibri" w:hAnsi="Calibri" w:cs="Calibri"/>
        </w:rPr>
      </w:pPr>
      <w:r w:rsidRPr="006E3BD0">
        <w:rPr>
          <w:rFonts w:ascii="Calibri" w:hAnsi="Calibri" w:cs="Calibri"/>
        </w:rPr>
        <w:tab/>
        <w:t xml:space="preserve">09.00 – Secretaria Municipal de Obras e </w:t>
      </w:r>
      <w:proofErr w:type="gramStart"/>
      <w:r w:rsidRPr="006E3BD0">
        <w:rPr>
          <w:rFonts w:ascii="Calibri" w:hAnsi="Calibri" w:cs="Calibri"/>
        </w:rPr>
        <w:t>Viação09.</w:t>
      </w:r>
      <w:proofErr w:type="gramEnd"/>
      <w:r w:rsidRPr="006E3BD0">
        <w:rPr>
          <w:rFonts w:ascii="Calibri" w:hAnsi="Calibri" w:cs="Calibri"/>
        </w:rPr>
        <w:t>01 – Secretaria Municipal de Obras Urbanas</w:t>
      </w:r>
      <w:r w:rsidR="006F33DA">
        <w:rPr>
          <w:rFonts w:ascii="Calibri" w:hAnsi="Calibri" w:cs="Calibri"/>
        </w:rPr>
        <w:t>;</w:t>
      </w:r>
    </w:p>
    <w:p w:rsidR="00FD2491" w:rsidRPr="006E3BD0" w:rsidRDefault="00FD2491" w:rsidP="00FD2491">
      <w:pPr>
        <w:jc w:val="both"/>
        <w:rPr>
          <w:rFonts w:ascii="Calibri" w:hAnsi="Calibri" w:cs="Calibri"/>
        </w:rPr>
      </w:pPr>
      <w:r w:rsidRPr="006E3BD0">
        <w:rPr>
          <w:rFonts w:ascii="Calibri" w:hAnsi="Calibri" w:cs="Calibri"/>
        </w:rPr>
        <w:tab/>
        <w:t>15 – Urbanismo</w:t>
      </w:r>
      <w:r w:rsidR="006F33DA">
        <w:rPr>
          <w:rFonts w:ascii="Calibri" w:hAnsi="Calibri" w:cs="Calibri"/>
        </w:rPr>
        <w:t>;</w:t>
      </w:r>
    </w:p>
    <w:p w:rsidR="00FD2491" w:rsidRPr="006E3BD0" w:rsidRDefault="00FD2491" w:rsidP="00FD2491">
      <w:pPr>
        <w:jc w:val="both"/>
        <w:rPr>
          <w:rFonts w:ascii="Calibri" w:hAnsi="Calibri" w:cs="Calibri"/>
        </w:rPr>
      </w:pPr>
      <w:r w:rsidRPr="006E3BD0">
        <w:rPr>
          <w:rFonts w:ascii="Calibri" w:hAnsi="Calibri" w:cs="Calibri"/>
        </w:rPr>
        <w:tab/>
        <w:t xml:space="preserve">451 – </w:t>
      </w:r>
      <w:proofErr w:type="spellStart"/>
      <w:r w:rsidRPr="006E3BD0">
        <w:rPr>
          <w:rFonts w:ascii="Calibri" w:hAnsi="Calibri" w:cs="Calibri"/>
        </w:rPr>
        <w:t>Infraestrutura</w:t>
      </w:r>
      <w:proofErr w:type="spellEnd"/>
      <w:r w:rsidRPr="006E3BD0">
        <w:rPr>
          <w:rFonts w:ascii="Calibri" w:hAnsi="Calibri" w:cs="Calibri"/>
        </w:rPr>
        <w:t xml:space="preserve"> Urbana</w:t>
      </w:r>
      <w:r w:rsidR="006F33DA">
        <w:rPr>
          <w:rFonts w:ascii="Calibri" w:hAnsi="Calibri" w:cs="Calibri"/>
        </w:rPr>
        <w:t>;</w:t>
      </w:r>
    </w:p>
    <w:p w:rsidR="00FD2491" w:rsidRPr="006E3BD0" w:rsidRDefault="00FD2491" w:rsidP="00FD2491">
      <w:pPr>
        <w:jc w:val="both"/>
        <w:rPr>
          <w:rFonts w:ascii="Calibri" w:hAnsi="Calibri" w:cs="Calibri"/>
        </w:rPr>
      </w:pPr>
      <w:r w:rsidRPr="006E3BD0">
        <w:rPr>
          <w:rFonts w:ascii="Calibri" w:hAnsi="Calibri" w:cs="Calibri"/>
        </w:rPr>
        <w:tab/>
        <w:t>0069 – Vias Urbanas</w:t>
      </w:r>
      <w:r w:rsidR="006F33DA">
        <w:rPr>
          <w:rFonts w:ascii="Calibri" w:hAnsi="Calibri" w:cs="Calibri"/>
        </w:rPr>
        <w:t>;</w:t>
      </w:r>
    </w:p>
    <w:p w:rsidR="00FD2491" w:rsidRDefault="00FD2491" w:rsidP="00FD2491">
      <w:pPr>
        <w:ind w:firstLine="708"/>
        <w:jc w:val="both"/>
        <w:rPr>
          <w:rFonts w:ascii="Calibri" w:hAnsi="Calibri" w:cs="Calibri"/>
        </w:rPr>
      </w:pPr>
      <w:r w:rsidRPr="006E3BD0">
        <w:rPr>
          <w:rFonts w:ascii="Calibri" w:hAnsi="Calibri" w:cs="Calibri"/>
        </w:rPr>
        <w:t>09.01.15.451.0069.1.123 – Implantação de Ciclovias</w:t>
      </w:r>
      <w:r w:rsidR="006F33DA">
        <w:rPr>
          <w:rFonts w:ascii="Calibri" w:hAnsi="Calibri" w:cs="Calibri"/>
        </w:rPr>
        <w:t>.</w:t>
      </w:r>
    </w:p>
    <w:p w:rsidR="00FD2491" w:rsidRDefault="00FD2491" w:rsidP="00FD2491">
      <w:pPr>
        <w:ind w:firstLine="708"/>
        <w:jc w:val="both"/>
        <w:rPr>
          <w:rFonts w:ascii="Calibri" w:hAnsi="Calibri" w:cs="Calibri"/>
        </w:rPr>
      </w:pPr>
      <w:r w:rsidRPr="006E3BD0">
        <w:rPr>
          <w:rFonts w:ascii="Calibri" w:hAnsi="Calibri" w:cs="Calibri"/>
        </w:rPr>
        <w:t>a) 4.4.90.51.00.00 – Obras e Instalações</w:t>
      </w:r>
      <w:proofErr w:type="gramStart"/>
      <w:r>
        <w:rPr>
          <w:rFonts w:ascii="Calibri" w:hAnsi="Calibri" w:cs="Calibri"/>
        </w:rPr>
        <w:t xml:space="preserve">    </w:t>
      </w:r>
      <w:proofErr w:type="gramEnd"/>
      <w:r w:rsidRPr="006E3BD0">
        <w:rPr>
          <w:rFonts w:ascii="Calibri" w:hAnsi="Calibri" w:cs="Calibri"/>
        </w:rPr>
        <w:t>R$ 245.850,00 - recurso 3013(SICONV 016263-2017-Ciclovia)</w:t>
      </w:r>
      <w:r w:rsidR="006F33DA">
        <w:rPr>
          <w:rFonts w:ascii="Calibri" w:hAnsi="Calibri" w:cs="Calibri"/>
        </w:rPr>
        <w:t>;</w:t>
      </w:r>
      <w:r w:rsidRPr="006E3BD0">
        <w:rPr>
          <w:rFonts w:ascii="Calibri" w:hAnsi="Calibri" w:cs="Calibri"/>
        </w:rPr>
        <w:tab/>
      </w:r>
    </w:p>
    <w:p w:rsidR="00FD2491" w:rsidRPr="00FD2491" w:rsidRDefault="00FD2491" w:rsidP="00FD2491">
      <w:pPr>
        <w:ind w:firstLine="708"/>
        <w:jc w:val="both"/>
        <w:rPr>
          <w:rFonts w:ascii="Calibri" w:hAnsi="Calibri" w:cs="Calibri"/>
        </w:rPr>
      </w:pPr>
      <w:r w:rsidRPr="006E3BD0">
        <w:rPr>
          <w:rFonts w:ascii="Calibri" w:hAnsi="Calibri" w:cs="Calibri"/>
        </w:rPr>
        <w:t>b) 4.4.90.51.00.00 - Obras e Instalações</w:t>
      </w:r>
      <w:r>
        <w:rPr>
          <w:rFonts w:ascii="Calibri" w:hAnsi="Calibri" w:cs="Calibri"/>
        </w:rPr>
        <w:t xml:space="preserve">     </w:t>
      </w:r>
      <w:r w:rsidRPr="006E3BD0">
        <w:rPr>
          <w:rFonts w:ascii="Calibri" w:hAnsi="Calibri" w:cs="Calibri"/>
        </w:rPr>
        <w:t>R$ 14.150,00 – recurso próprio</w:t>
      </w:r>
      <w:r w:rsidR="006F33DA">
        <w:rPr>
          <w:rFonts w:ascii="Calibri" w:hAnsi="Calibri" w:cs="Calibri"/>
        </w:rPr>
        <w:t>.</w:t>
      </w:r>
    </w:p>
    <w:p w:rsidR="00FD2491" w:rsidRPr="00FD2491" w:rsidRDefault="00FD2491" w:rsidP="00FD2491">
      <w:pPr>
        <w:ind w:firstLine="708"/>
        <w:jc w:val="both"/>
        <w:rPr>
          <w:rFonts w:ascii="Calibri" w:hAnsi="Calibri" w:cs="Calibri"/>
          <w:b/>
        </w:rPr>
      </w:pPr>
      <w:r w:rsidRPr="00491170">
        <w:rPr>
          <w:rFonts w:ascii="Calibri" w:hAnsi="Calibri" w:cs="Calibri"/>
        </w:rPr>
        <w:t>Art. 3º</w:t>
      </w:r>
      <w:r w:rsidRPr="006E3BD0">
        <w:rPr>
          <w:rFonts w:ascii="Calibri" w:hAnsi="Calibri" w:cs="Calibri"/>
          <w:b/>
        </w:rPr>
        <w:t xml:space="preserve"> -</w:t>
      </w:r>
      <w:r w:rsidRPr="006E3BD0">
        <w:rPr>
          <w:rFonts w:ascii="Calibri" w:hAnsi="Calibri" w:cs="Calibri"/>
        </w:rPr>
        <w:t xml:space="preserve"> Servirão de recursos para a cobertura do Crédito aberto pelo artigo anterior:</w:t>
      </w:r>
    </w:p>
    <w:p w:rsidR="00FD2491" w:rsidRDefault="00FD2491" w:rsidP="00FD2491">
      <w:pPr>
        <w:ind w:firstLine="708"/>
        <w:jc w:val="both"/>
        <w:rPr>
          <w:rFonts w:ascii="Calibri" w:hAnsi="Calibri" w:cs="Calibri"/>
        </w:rPr>
      </w:pPr>
      <w:r w:rsidRPr="006E3BD0">
        <w:rPr>
          <w:rFonts w:ascii="Calibri" w:hAnsi="Calibri" w:cs="Calibri"/>
        </w:rPr>
        <w:t xml:space="preserve">I) a transferência de recursos financeiros do Governo do Federal, através do Ministério das Cidades – </w:t>
      </w:r>
      <w:proofErr w:type="spellStart"/>
      <w:r w:rsidRPr="006E3BD0">
        <w:rPr>
          <w:rFonts w:ascii="Calibri" w:hAnsi="Calibri" w:cs="Calibri"/>
        </w:rPr>
        <w:t>Siconv</w:t>
      </w:r>
      <w:proofErr w:type="spellEnd"/>
      <w:r w:rsidRPr="006E3BD0">
        <w:rPr>
          <w:rFonts w:ascii="Calibri" w:hAnsi="Calibri" w:cs="Calibri"/>
        </w:rPr>
        <w:t xml:space="preserve"> 016263-2017, no valor de R$ 245.850,00;</w:t>
      </w:r>
    </w:p>
    <w:p w:rsidR="00FD2491" w:rsidRDefault="00FD2491" w:rsidP="00FD2491">
      <w:pPr>
        <w:ind w:firstLine="708"/>
        <w:jc w:val="both"/>
        <w:rPr>
          <w:rFonts w:ascii="Calibri" w:hAnsi="Calibri" w:cs="Calibri"/>
        </w:rPr>
      </w:pPr>
      <w:proofErr w:type="gramStart"/>
      <w:r w:rsidRPr="006E3BD0">
        <w:rPr>
          <w:rFonts w:ascii="Calibri" w:hAnsi="Calibri" w:cs="Calibri"/>
        </w:rPr>
        <w:t>II)</w:t>
      </w:r>
      <w:proofErr w:type="gramEnd"/>
      <w:r w:rsidRPr="006E3BD0">
        <w:rPr>
          <w:rFonts w:ascii="Calibri" w:hAnsi="Calibri" w:cs="Calibri"/>
        </w:rPr>
        <w:t xml:space="preserve"> Superávit financeiro/2016 do recurso livre, no valor de R$ 14.150,00</w:t>
      </w:r>
      <w:r w:rsidR="006F33DA">
        <w:rPr>
          <w:rFonts w:ascii="Calibri" w:hAnsi="Calibri" w:cs="Calibri"/>
        </w:rPr>
        <w:t>.</w:t>
      </w:r>
      <w:r w:rsidRPr="006E3BD0">
        <w:rPr>
          <w:rFonts w:ascii="Calibri" w:hAnsi="Calibri" w:cs="Calibri"/>
          <w:b/>
        </w:rPr>
        <w:tab/>
      </w:r>
      <w:r w:rsidRPr="006E3BD0">
        <w:rPr>
          <w:rFonts w:ascii="Calibri" w:hAnsi="Calibri" w:cs="Calibri"/>
          <w:b/>
        </w:rPr>
        <w:tab/>
      </w:r>
      <w:r w:rsidRPr="006E3BD0">
        <w:rPr>
          <w:rFonts w:ascii="Calibri" w:hAnsi="Calibri" w:cs="Calibri"/>
          <w:b/>
        </w:rPr>
        <w:tab/>
      </w:r>
      <w:r w:rsidRPr="006E3BD0">
        <w:rPr>
          <w:rFonts w:ascii="Calibri" w:hAnsi="Calibri" w:cs="Calibri"/>
          <w:b/>
        </w:rPr>
        <w:tab/>
      </w:r>
    </w:p>
    <w:p w:rsidR="00FD2491" w:rsidRPr="006E3BD0" w:rsidRDefault="00FD2491" w:rsidP="00FD2491">
      <w:pPr>
        <w:ind w:firstLine="708"/>
        <w:jc w:val="both"/>
        <w:rPr>
          <w:rFonts w:ascii="Calibri" w:hAnsi="Calibri" w:cs="Calibri"/>
        </w:rPr>
      </w:pPr>
      <w:r w:rsidRPr="00491170">
        <w:rPr>
          <w:rFonts w:ascii="Calibri" w:hAnsi="Calibri" w:cs="Calibri"/>
        </w:rPr>
        <w:lastRenderedPageBreak/>
        <w:t>Art. 4º</w:t>
      </w:r>
      <w:r w:rsidRPr="006E3BD0">
        <w:rPr>
          <w:rFonts w:ascii="Calibri" w:hAnsi="Calibri" w:cs="Calibri"/>
          <w:b/>
        </w:rPr>
        <w:t xml:space="preserve"> -</w:t>
      </w:r>
      <w:r w:rsidRPr="006E3BD0">
        <w:rPr>
          <w:rFonts w:ascii="Calibri" w:hAnsi="Calibri" w:cs="Calibri"/>
        </w:rPr>
        <w:t xml:space="preserve"> Esta lei entra em vigor na data de sua publicação.</w:t>
      </w:r>
    </w:p>
    <w:p w:rsidR="00FD2491" w:rsidRDefault="00FD2491" w:rsidP="00FD2491">
      <w:pPr>
        <w:jc w:val="both"/>
        <w:rPr>
          <w:rFonts w:ascii="Calibri" w:hAnsi="Calibri" w:cs="Calibri"/>
        </w:rPr>
      </w:pPr>
    </w:p>
    <w:p w:rsidR="00FD2491" w:rsidRDefault="00FD2491" w:rsidP="00FD2491">
      <w:pPr>
        <w:jc w:val="both"/>
        <w:rPr>
          <w:rFonts w:ascii="Calibri" w:hAnsi="Calibri" w:cs="Calibri"/>
        </w:rPr>
      </w:pPr>
    </w:p>
    <w:p w:rsidR="00FD2491" w:rsidRPr="006E3BD0" w:rsidRDefault="00FD2491" w:rsidP="00FD2491">
      <w:pPr>
        <w:jc w:val="both"/>
        <w:rPr>
          <w:rFonts w:ascii="Calibri" w:hAnsi="Calibri" w:cs="Calibri"/>
        </w:rPr>
      </w:pPr>
    </w:p>
    <w:p w:rsidR="00FD2491" w:rsidRPr="006E3BD0" w:rsidRDefault="00FD2491" w:rsidP="00FD2491">
      <w:pPr>
        <w:jc w:val="right"/>
        <w:rPr>
          <w:rFonts w:ascii="Calibri" w:hAnsi="Calibri" w:cs="Calibri"/>
        </w:rPr>
      </w:pPr>
      <w:r w:rsidRPr="006E3BD0">
        <w:rPr>
          <w:rFonts w:ascii="Calibri" w:hAnsi="Calibri" w:cs="Calibri"/>
        </w:rPr>
        <w:tab/>
        <w:t xml:space="preserve">GABINETE DO PREFEITO MUNICIPAL DE SALVADOR DO SUL, </w:t>
      </w:r>
      <w:r>
        <w:rPr>
          <w:rFonts w:ascii="Calibri" w:hAnsi="Calibri" w:cs="Calibri"/>
        </w:rPr>
        <w:t>10</w:t>
      </w:r>
      <w:r w:rsidRPr="006E3BD0">
        <w:rPr>
          <w:rFonts w:ascii="Calibri" w:hAnsi="Calibri" w:cs="Calibri"/>
        </w:rPr>
        <w:t xml:space="preserve"> de agosto de 2017.</w:t>
      </w:r>
    </w:p>
    <w:p w:rsidR="00FD2491" w:rsidRPr="006E3BD0" w:rsidRDefault="00FD2491" w:rsidP="00FD2491">
      <w:pPr>
        <w:jc w:val="center"/>
        <w:rPr>
          <w:rFonts w:ascii="Calibri" w:hAnsi="Calibri" w:cs="Calibri"/>
        </w:rPr>
      </w:pPr>
    </w:p>
    <w:p w:rsidR="00FD2491" w:rsidRDefault="00FD2491" w:rsidP="00FD2491">
      <w:pPr>
        <w:jc w:val="center"/>
        <w:rPr>
          <w:rFonts w:ascii="Calibri" w:hAnsi="Calibri" w:cs="Calibri"/>
        </w:rPr>
      </w:pPr>
    </w:p>
    <w:p w:rsidR="00FD2491" w:rsidRDefault="00FD2491" w:rsidP="00FD2491">
      <w:pPr>
        <w:ind w:firstLine="142"/>
        <w:jc w:val="center"/>
        <w:rPr>
          <w:rFonts w:ascii="Calibri" w:hAnsi="Calibri" w:cs="Calibri"/>
        </w:rPr>
      </w:pPr>
    </w:p>
    <w:p w:rsidR="00FD2491" w:rsidRDefault="00FD2491" w:rsidP="00FD2491">
      <w:pPr>
        <w:ind w:firstLine="142"/>
        <w:jc w:val="center"/>
        <w:rPr>
          <w:rFonts w:ascii="Calibri" w:hAnsi="Calibri" w:cs="Calibri"/>
        </w:rPr>
      </w:pPr>
    </w:p>
    <w:p w:rsidR="00FD2491" w:rsidRPr="006E3BD0" w:rsidRDefault="00FD2491" w:rsidP="00FD2491">
      <w:pPr>
        <w:ind w:firstLine="142"/>
        <w:jc w:val="center"/>
        <w:rPr>
          <w:rFonts w:ascii="Calibri" w:hAnsi="Calibri" w:cs="Calibri"/>
        </w:rPr>
      </w:pPr>
      <w:r w:rsidRPr="006E3BD0">
        <w:rPr>
          <w:rFonts w:ascii="Calibri" w:hAnsi="Calibri" w:cs="Calibri"/>
        </w:rPr>
        <w:t>MARCO AURÉLIO ECKERT</w:t>
      </w:r>
    </w:p>
    <w:p w:rsidR="00FD2491" w:rsidRPr="006E3BD0" w:rsidRDefault="00FD2491" w:rsidP="00FD2491">
      <w:pPr>
        <w:ind w:firstLine="142"/>
        <w:jc w:val="center"/>
        <w:rPr>
          <w:rFonts w:ascii="Calibri" w:hAnsi="Calibri" w:cs="Calibri"/>
        </w:rPr>
      </w:pPr>
      <w:r w:rsidRPr="006E3BD0">
        <w:rPr>
          <w:rFonts w:ascii="Calibri" w:hAnsi="Calibri" w:cs="Calibri"/>
        </w:rPr>
        <w:t>Prefeito Municipal</w:t>
      </w:r>
    </w:p>
    <w:p w:rsidR="00FD2491" w:rsidRDefault="00FD2491" w:rsidP="00FD2491">
      <w:pPr>
        <w:jc w:val="center"/>
        <w:rPr>
          <w:rFonts w:ascii="Calibri" w:hAnsi="Calibri" w:cs="Calibri"/>
        </w:rPr>
      </w:pPr>
    </w:p>
    <w:p w:rsidR="00FD2491" w:rsidRDefault="00FD2491" w:rsidP="00FD2491">
      <w:pPr>
        <w:jc w:val="center"/>
        <w:rPr>
          <w:rFonts w:cstheme="minorHAnsi"/>
        </w:rPr>
      </w:pPr>
    </w:p>
    <w:p w:rsidR="00FD2491" w:rsidRDefault="00FD2491" w:rsidP="00FD2491">
      <w:pPr>
        <w:jc w:val="center"/>
        <w:rPr>
          <w:rFonts w:cstheme="minorHAnsi"/>
        </w:rPr>
      </w:pPr>
    </w:p>
    <w:p w:rsidR="00FD2491" w:rsidRDefault="00FD2491" w:rsidP="00FD2491">
      <w:pPr>
        <w:jc w:val="center"/>
        <w:rPr>
          <w:rFonts w:cstheme="minorHAnsi"/>
        </w:rPr>
      </w:pPr>
    </w:p>
    <w:p w:rsidR="00FD2491" w:rsidRDefault="00FD2491" w:rsidP="00FD2491">
      <w:pPr>
        <w:jc w:val="center"/>
        <w:rPr>
          <w:rFonts w:cstheme="minorHAnsi"/>
        </w:rPr>
      </w:pPr>
    </w:p>
    <w:p w:rsidR="00FD2491" w:rsidRPr="0017227D" w:rsidRDefault="00FD2491" w:rsidP="00FD2491">
      <w:pPr>
        <w:jc w:val="center"/>
        <w:rPr>
          <w:rFonts w:ascii="Calibri" w:hAnsi="Calibri" w:cs="Calibri"/>
        </w:rPr>
      </w:pPr>
    </w:p>
    <w:p w:rsidR="00FD2491" w:rsidRPr="0017227D" w:rsidRDefault="00FD2491" w:rsidP="00FD2491">
      <w:pPr>
        <w:pStyle w:val="SemEspaamento"/>
        <w:rPr>
          <w:rFonts w:cs="Calibri"/>
        </w:rPr>
      </w:pPr>
      <w:r w:rsidRPr="0017227D">
        <w:rPr>
          <w:rFonts w:cs="Calibri"/>
        </w:rPr>
        <w:t>Registre-se e publique-se:</w:t>
      </w:r>
    </w:p>
    <w:p w:rsidR="00FD2491" w:rsidRPr="0017227D" w:rsidRDefault="00FD2491" w:rsidP="00FD2491">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974086" w:rsidRPr="00FD2491" w:rsidRDefault="00FD2491" w:rsidP="00FD2491">
      <w:pPr>
        <w:jc w:val="both"/>
        <w:rPr>
          <w:rFonts w:ascii="Calibri" w:hAnsi="Calibri" w:cs="Calibri"/>
        </w:rPr>
      </w:pPr>
      <w:r w:rsidRPr="0017227D">
        <w:rPr>
          <w:rFonts w:ascii="Calibri" w:hAnsi="Calibri" w:cs="Calibri"/>
        </w:rPr>
        <w:t>Secretária Municipal da Administração</w:t>
      </w:r>
    </w:p>
    <w:sectPr w:rsidR="00974086" w:rsidRPr="00FD2491" w:rsidSect="006828B9">
      <w:pgSz w:w="11906" w:h="16838"/>
      <w:pgMar w:top="2836"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491"/>
    <w:rsid w:val="006F33DA"/>
    <w:rsid w:val="00974086"/>
    <w:rsid w:val="00FD24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D2491"/>
    <w:pPr>
      <w:spacing w:after="0" w:line="240" w:lineRule="auto"/>
      <w:jc w:val="both"/>
    </w:pPr>
    <w:rPr>
      <w:rFonts w:ascii="Calibri" w:eastAsia="Calibri" w:hAnsi="Calibri" w:cs="Times New Roman"/>
    </w:rPr>
  </w:style>
  <w:style w:type="paragraph" w:styleId="Recuodecorpodetexto">
    <w:name w:val="Body Text Indent"/>
    <w:basedOn w:val="Normal"/>
    <w:link w:val="RecuodecorpodetextoChar"/>
    <w:rsid w:val="00FD2491"/>
    <w:pPr>
      <w:spacing w:after="0" w:line="240" w:lineRule="auto"/>
      <w:ind w:left="3540"/>
      <w:jc w:val="both"/>
    </w:pPr>
    <w:rPr>
      <w:rFonts w:ascii="Arial" w:eastAsia="Times New Roman" w:hAnsi="Arial" w:cs="Times New Roman"/>
      <w:b/>
      <w:bCs/>
      <w:sz w:val="24"/>
      <w:szCs w:val="24"/>
      <w:lang w:eastAsia="pt-BR"/>
    </w:rPr>
  </w:style>
  <w:style w:type="character" w:customStyle="1" w:styleId="RecuodecorpodetextoChar">
    <w:name w:val="Recuo de corpo de texto Char"/>
    <w:basedOn w:val="Fontepargpadro"/>
    <w:link w:val="Recuodecorpodetexto"/>
    <w:rsid w:val="00FD2491"/>
    <w:rPr>
      <w:rFonts w:ascii="Arial" w:eastAsia="Times New Roman" w:hAnsi="Arial" w:cs="Times New Roman"/>
      <w:b/>
      <w:bCs/>
      <w:sz w:val="24"/>
      <w:szCs w:val="24"/>
      <w:lang w:eastAsia="pt-BR"/>
    </w:rPr>
  </w:style>
  <w:style w:type="paragraph" w:styleId="PargrafodaLista">
    <w:name w:val="List Paragraph"/>
    <w:basedOn w:val="Normal"/>
    <w:uiPriority w:val="34"/>
    <w:qFormat/>
    <w:rsid w:val="00FD24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1534</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2</cp:revision>
  <dcterms:created xsi:type="dcterms:W3CDTF">2017-08-15T12:34:00Z</dcterms:created>
  <dcterms:modified xsi:type="dcterms:W3CDTF">2017-08-15T12:44:00Z</dcterms:modified>
</cp:coreProperties>
</file>