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DC4" w:rsidRPr="00490A44" w:rsidRDefault="00423DC4" w:rsidP="00423DC4">
      <w:pPr>
        <w:spacing w:line="276" w:lineRule="auto"/>
        <w:jc w:val="center"/>
        <w:rPr>
          <w:rFonts w:ascii="Calibri" w:hAnsi="Calibri" w:cs="Calibri"/>
          <w:sz w:val="22"/>
          <w:szCs w:val="22"/>
        </w:rPr>
      </w:pPr>
      <w:bookmarkStart w:id="0" w:name="_GoBack"/>
      <w:bookmarkEnd w:id="0"/>
      <w:r w:rsidRPr="00490A44">
        <w:rPr>
          <w:rFonts w:ascii="Calibri" w:hAnsi="Calibri" w:cs="Calibri"/>
          <w:b/>
          <w:sz w:val="22"/>
          <w:szCs w:val="22"/>
        </w:rPr>
        <w:t>LEI Nº</w:t>
      </w:r>
      <w:r>
        <w:rPr>
          <w:rFonts w:ascii="Calibri" w:hAnsi="Calibri" w:cs="Calibri"/>
          <w:b/>
          <w:sz w:val="22"/>
          <w:szCs w:val="22"/>
        </w:rPr>
        <w:t xml:space="preserve"> </w:t>
      </w:r>
      <w:r>
        <w:rPr>
          <w:rFonts w:ascii="Calibri" w:hAnsi="Calibri" w:cs="Calibri"/>
          <w:b/>
          <w:bCs/>
          <w:sz w:val="22"/>
          <w:szCs w:val="22"/>
        </w:rPr>
        <w:t>3298</w:t>
      </w:r>
      <w:r w:rsidRPr="00490A44">
        <w:rPr>
          <w:rFonts w:ascii="Calibri" w:hAnsi="Calibri" w:cs="Calibri"/>
          <w:b/>
          <w:sz w:val="22"/>
          <w:szCs w:val="22"/>
        </w:rPr>
        <w:t xml:space="preserve">, </w:t>
      </w:r>
      <w:r w:rsidR="001E7893">
        <w:rPr>
          <w:rFonts w:ascii="Calibri" w:hAnsi="Calibri" w:cs="Calibri"/>
          <w:b/>
          <w:sz w:val="22"/>
          <w:szCs w:val="22"/>
        </w:rPr>
        <w:t>DE 02</w:t>
      </w:r>
      <w:r w:rsidRPr="00490A44">
        <w:rPr>
          <w:rFonts w:ascii="Calibri" w:hAnsi="Calibri" w:cs="Calibri"/>
          <w:b/>
          <w:sz w:val="22"/>
          <w:szCs w:val="22"/>
        </w:rPr>
        <w:t xml:space="preserve"> </w:t>
      </w:r>
      <w:r w:rsidR="001E7893">
        <w:rPr>
          <w:rFonts w:ascii="Calibri" w:hAnsi="Calibri" w:cs="Calibri"/>
          <w:b/>
          <w:sz w:val="22"/>
          <w:szCs w:val="22"/>
        </w:rPr>
        <w:t>DE MARÇO DE</w:t>
      </w:r>
      <w:r w:rsidRPr="00490A44">
        <w:rPr>
          <w:rFonts w:ascii="Calibri" w:hAnsi="Calibri" w:cs="Calibri"/>
          <w:b/>
          <w:sz w:val="22"/>
          <w:szCs w:val="22"/>
        </w:rPr>
        <w:t xml:space="preserve"> 2017.</w:t>
      </w:r>
    </w:p>
    <w:p w:rsidR="00423DC4" w:rsidRPr="00490A44" w:rsidRDefault="00423DC4" w:rsidP="00423DC4">
      <w:pPr>
        <w:spacing w:line="276" w:lineRule="auto"/>
        <w:rPr>
          <w:rFonts w:ascii="Calibri" w:hAnsi="Calibri" w:cs="Calibri"/>
          <w:sz w:val="22"/>
          <w:szCs w:val="22"/>
        </w:rPr>
      </w:pPr>
    </w:p>
    <w:p w:rsidR="00423DC4" w:rsidRDefault="00423DC4" w:rsidP="00423DC4">
      <w:pPr>
        <w:spacing w:line="276" w:lineRule="auto"/>
        <w:ind w:left="3540" w:firstLine="708"/>
        <w:jc w:val="both"/>
        <w:rPr>
          <w:rFonts w:ascii="Calibri" w:hAnsi="Calibri" w:cs="Calibri"/>
          <w:b/>
          <w:sz w:val="22"/>
          <w:szCs w:val="22"/>
        </w:rPr>
      </w:pPr>
      <w:r w:rsidRPr="00490A44">
        <w:rPr>
          <w:rFonts w:ascii="Calibri" w:hAnsi="Calibri" w:cs="Calibri"/>
          <w:b/>
          <w:sz w:val="22"/>
          <w:szCs w:val="22"/>
        </w:rPr>
        <w:t xml:space="preserve">Autoriza a Inclusão de Meta na LDO/2017 e a abertura de Crédito Especial na LOA/2017 no valor de R$ 13.351,84 (treze mil trezentos e cinquenta e um reais e oitenta e quatro centavos). </w:t>
      </w:r>
    </w:p>
    <w:p w:rsidR="00423DC4" w:rsidRDefault="00423DC4" w:rsidP="00423DC4">
      <w:pPr>
        <w:spacing w:line="276" w:lineRule="auto"/>
        <w:ind w:left="3540" w:firstLine="708"/>
        <w:jc w:val="both"/>
        <w:rPr>
          <w:rFonts w:ascii="Calibri" w:hAnsi="Calibri" w:cs="Calibri"/>
          <w:b/>
          <w:sz w:val="22"/>
          <w:szCs w:val="22"/>
        </w:rPr>
      </w:pPr>
    </w:p>
    <w:p w:rsidR="00423DC4" w:rsidRPr="007B24E1" w:rsidRDefault="00423DC4" w:rsidP="00423DC4">
      <w:pPr>
        <w:spacing w:line="276" w:lineRule="auto"/>
        <w:jc w:val="both"/>
        <w:rPr>
          <w:rFonts w:ascii="Calibri" w:hAnsi="Calibri" w:cs="Calibri"/>
          <w:sz w:val="22"/>
          <w:szCs w:val="22"/>
        </w:rPr>
      </w:pPr>
      <w:r w:rsidRPr="007B24E1">
        <w:rPr>
          <w:rFonts w:ascii="Calibri" w:hAnsi="Calibri" w:cs="Calibri"/>
          <w:sz w:val="22"/>
          <w:szCs w:val="22"/>
        </w:rPr>
        <w:t>Marco Aurélio Eckert, Prefeito Municipal de Salvador do Sul, Estado do Rio Grande do Sul, no uso de suas atribuições que lhe são conferidas pelo Art. 70, Inciso IV, da Lei Orgânica do Município. Faço saber que a Câmara Municipal de Vereadores aprovou e eu sanciono e promulgo a seguinte:</w:t>
      </w:r>
    </w:p>
    <w:p w:rsidR="00423DC4" w:rsidRPr="007B24E1" w:rsidRDefault="00423DC4" w:rsidP="00423DC4">
      <w:pPr>
        <w:spacing w:line="276" w:lineRule="auto"/>
        <w:jc w:val="center"/>
        <w:rPr>
          <w:rFonts w:ascii="Calibri" w:hAnsi="Calibri" w:cs="Calibri"/>
          <w:sz w:val="22"/>
          <w:szCs w:val="22"/>
        </w:rPr>
      </w:pPr>
      <w:r w:rsidRPr="007B24E1">
        <w:rPr>
          <w:rFonts w:ascii="Calibri" w:hAnsi="Calibri" w:cs="Calibri"/>
          <w:sz w:val="22"/>
          <w:szCs w:val="22"/>
        </w:rPr>
        <w:t>LEI</w:t>
      </w:r>
    </w:p>
    <w:p w:rsidR="00423DC4" w:rsidRPr="00490A44" w:rsidRDefault="00423DC4" w:rsidP="00423DC4">
      <w:pPr>
        <w:spacing w:line="276" w:lineRule="auto"/>
        <w:jc w:val="both"/>
        <w:rPr>
          <w:rFonts w:ascii="Calibri" w:hAnsi="Calibri" w:cs="Calibri"/>
          <w:sz w:val="22"/>
          <w:szCs w:val="22"/>
        </w:rPr>
      </w:pPr>
    </w:p>
    <w:p w:rsidR="00423DC4" w:rsidRPr="00490A44" w:rsidRDefault="00423DC4" w:rsidP="00423DC4">
      <w:pPr>
        <w:spacing w:line="276" w:lineRule="auto"/>
        <w:jc w:val="both"/>
        <w:rPr>
          <w:rFonts w:ascii="Calibri" w:hAnsi="Calibri" w:cs="Calibri"/>
          <w:sz w:val="22"/>
          <w:szCs w:val="22"/>
        </w:rPr>
      </w:pPr>
      <w:r w:rsidRPr="00490A44">
        <w:rPr>
          <w:rFonts w:ascii="Calibri" w:hAnsi="Calibri" w:cs="Calibri"/>
          <w:sz w:val="22"/>
          <w:szCs w:val="22"/>
        </w:rPr>
        <w:tab/>
      </w:r>
      <w:r w:rsidRPr="000077D2">
        <w:rPr>
          <w:rFonts w:ascii="Calibri" w:hAnsi="Calibri" w:cs="Calibri"/>
          <w:sz w:val="22"/>
          <w:szCs w:val="22"/>
        </w:rPr>
        <w:t>Art. 1º -</w:t>
      </w:r>
      <w:r>
        <w:rPr>
          <w:rFonts w:ascii="Calibri" w:hAnsi="Calibri" w:cs="Calibri"/>
          <w:sz w:val="22"/>
          <w:szCs w:val="22"/>
        </w:rPr>
        <w:t xml:space="preserve"> A</w:t>
      </w:r>
      <w:r w:rsidRPr="00490A44">
        <w:rPr>
          <w:rFonts w:ascii="Calibri" w:hAnsi="Calibri" w:cs="Calibri"/>
          <w:sz w:val="22"/>
          <w:szCs w:val="22"/>
        </w:rPr>
        <w:t>utor</w:t>
      </w:r>
      <w:r>
        <w:rPr>
          <w:rFonts w:ascii="Calibri" w:hAnsi="Calibri" w:cs="Calibri"/>
          <w:sz w:val="22"/>
          <w:szCs w:val="22"/>
        </w:rPr>
        <w:t>iza</w:t>
      </w:r>
      <w:r w:rsidRPr="00490A44">
        <w:rPr>
          <w:rFonts w:ascii="Calibri" w:hAnsi="Calibri" w:cs="Calibri"/>
          <w:sz w:val="22"/>
          <w:szCs w:val="22"/>
        </w:rPr>
        <w:t xml:space="preserve"> a inclusão de meta na Lei de Diretrizes Orçamentárias – LDO/2017 e a abertura de Crédito Especial, na Lei Orçamentária Anual – LOA/2017 -, no valor de </w:t>
      </w:r>
      <w:r w:rsidRPr="00490A44">
        <w:rPr>
          <w:rFonts w:ascii="Calibri" w:hAnsi="Calibri" w:cs="Calibri"/>
          <w:b/>
          <w:sz w:val="22"/>
          <w:szCs w:val="22"/>
        </w:rPr>
        <w:t>R$ 13.351,84 (treze mil, trezentos e cinquenta e um reais e oitenta e quatro centavos),</w:t>
      </w:r>
      <w:r w:rsidRPr="00490A44">
        <w:rPr>
          <w:rFonts w:ascii="Calibri" w:hAnsi="Calibri" w:cs="Calibri"/>
          <w:sz w:val="22"/>
          <w:szCs w:val="22"/>
        </w:rPr>
        <w:t xml:space="preserve"> com a seguinte classificação e codificação:</w:t>
      </w:r>
    </w:p>
    <w:p w:rsidR="00423DC4" w:rsidRPr="00490A44" w:rsidRDefault="00423DC4" w:rsidP="00423DC4">
      <w:pPr>
        <w:spacing w:line="276" w:lineRule="auto"/>
        <w:ind w:firstLine="708"/>
        <w:jc w:val="both"/>
        <w:rPr>
          <w:rFonts w:ascii="Calibri" w:hAnsi="Calibri" w:cs="Calibri"/>
          <w:sz w:val="22"/>
          <w:szCs w:val="22"/>
        </w:rPr>
      </w:pPr>
      <w:r w:rsidRPr="00490A44">
        <w:rPr>
          <w:rFonts w:ascii="Calibri" w:hAnsi="Calibri" w:cs="Calibri"/>
          <w:sz w:val="22"/>
          <w:szCs w:val="22"/>
        </w:rPr>
        <w:t>10.01 – Secretaria Municipal da Cultura, Turismo, Desporto e Lazer</w:t>
      </w:r>
    </w:p>
    <w:p w:rsidR="00423DC4" w:rsidRPr="00490A44" w:rsidRDefault="00423DC4" w:rsidP="00423DC4">
      <w:pPr>
        <w:spacing w:line="276" w:lineRule="auto"/>
        <w:jc w:val="both"/>
        <w:rPr>
          <w:rFonts w:ascii="Calibri" w:hAnsi="Calibri" w:cs="Calibri"/>
          <w:sz w:val="22"/>
          <w:szCs w:val="22"/>
        </w:rPr>
      </w:pPr>
      <w:r w:rsidRPr="00490A44">
        <w:rPr>
          <w:rFonts w:ascii="Calibri" w:hAnsi="Calibri" w:cs="Calibri"/>
          <w:sz w:val="22"/>
          <w:szCs w:val="22"/>
        </w:rPr>
        <w:tab/>
        <w:t>27 – Desporto e Lazer</w:t>
      </w:r>
    </w:p>
    <w:p w:rsidR="00423DC4" w:rsidRPr="00490A44" w:rsidRDefault="00423DC4" w:rsidP="00423DC4">
      <w:pPr>
        <w:spacing w:line="276" w:lineRule="auto"/>
        <w:jc w:val="both"/>
        <w:rPr>
          <w:rFonts w:ascii="Calibri" w:hAnsi="Calibri" w:cs="Calibri"/>
          <w:sz w:val="22"/>
          <w:szCs w:val="22"/>
        </w:rPr>
      </w:pPr>
      <w:r w:rsidRPr="00490A44">
        <w:rPr>
          <w:rFonts w:ascii="Calibri" w:hAnsi="Calibri" w:cs="Calibri"/>
          <w:sz w:val="22"/>
          <w:szCs w:val="22"/>
        </w:rPr>
        <w:tab/>
        <w:t>813 – Lazer</w:t>
      </w:r>
    </w:p>
    <w:p w:rsidR="00423DC4" w:rsidRPr="00490A44" w:rsidRDefault="00423DC4" w:rsidP="00423DC4">
      <w:pPr>
        <w:spacing w:line="276" w:lineRule="auto"/>
        <w:jc w:val="both"/>
        <w:rPr>
          <w:rFonts w:ascii="Calibri" w:hAnsi="Calibri" w:cs="Calibri"/>
          <w:sz w:val="22"/>
          <w:szCs w:val="22"/>
        </w:rPr>
      </w:pPr>
      <w:r w:rsidRPr="00490A44">
        <w:rPr>
          <w:rFonts w:ascii="Calibri" w:hAnsi="Calibri" w:cs="Calibri"/>
          <w:sz w:val="22"/>
          <w:szCs w:val="22"/>
        </w:rPr>
        <w:tab/>
        <w:t>0104 – Lazer Comunitário</w:t>
      </w:r>
    </w:p>
    <w:p w:rsidR="00423DC4" w:rsidRPr="00490A44" w:rsidRDefault="00423DC4" w:rsidP="00423DC4">
      <w:pPr>
        <w:spacing w:line="276" w:lineRule="auto"/>
        <w:jc w:val="both"/>
        <w:rPr>
          <w:rFonts w:ascii="Calibri" w:hAnsi="Calibri" w:cs="Calibri"/>
          <w:sz w:val="22"/>
          <w:szCs w:val="22"/>
        </w:rPr>
      </w:pPr>
      <w:r w:rsidRPr="00490A44">
        <w:rPr>
          <w:rFonts w:ascii="Calibri" w:hAnsi="Calibri" w:cs="Calibri"/>
          <w:sz w:val="22"/>
          <w:szCs w:val="22"/>
        </w:rPr>
        <w:tab/>
        <w:t>10.01.27.813.0104.1122 - Aquisição e Instalação dos Equipamentos da Academia ao Ar Livre</w:t>
      </w:r>
    </w:p>
    <w:p w:rsidR="00423DC4" w:rsidRPr="000077D2" w:rsidRDefault="00423DC4" w:rsidP="00423DC4">
      <w:pPr>
        <w:spacing w:line="276" w:lineRule="auto"/>
        <w:jc w:val="both"/>
        <w:rPr>
          <w:rFonts w:ascii="Calibri" w:hAnsi="Calibri" w:cs="Calibri"/>
          <w:sz w:val="22"/>
          <w:szCs w:val="22"/>
        </w:rPr>
      </w:pPr>
      <w:r w:rsidRPr="00490A44">
        <w:rPr>
          <w:rFonts w:ascii="Calibri" w:hAnsi="Calibri" w:cs="Calibri"/>
          <w:sz w:val="22"/>
          <w:szCs w:val="22"/>
        </w:rPr>
        <w:tab/>
      </w:r>
      <w:r w:rsidRPr="000077D2">
        <w:rPr>
          <w:rFonts w:ascii="Calibri" w:hAnsi="Calibri" w:cs="Calibri"/>
          <w:sz w:val="22"/>
          <w:szCs w:val="22"/>
        </w:rPr>
        <w:t>I – 4.4.9.0.51.00 – Obras e Instalações – Recurso 1037 R$ 100,00</w:t>
      </w:r>
    </w:p>
    <w:p w:rsidR="00423DC4" w:rsidRPr="000077D2" w:rsidRDefault="00423DC4" w:rsidP="00423DC4">
      <w:pPr>
        <w:spacing w:line="276" w:lineRule="auto"/>
        <w:jc w:val="both"/>
        <w:rPr>
          <w:rFonts w:ascii="Calibri" w:hAnsi="Calibri" w:cs="Calibri"/>
          <w:sz w:val="22"/>
          <w:szCs w:val="22"/>
        </w:rPr>
      </w:pPr>
      <w:r w:rsidRPr="000077D2">
        <w:rPr>
          <w:rFonts w:ascii="Calibri" w:hAnsi="Calibri" w:cs="Calibri"/>
          <w:sz w:val="22"/>
          <w:szCs w:val="22"/>
        </w:rPr>
        <w:tab/>
        <w:t>II– 4.4.9.0.51.00 – Obras e Instalações Recurso 1(Livre)</w:t>
      </w:r>
      <w:r w:rsidRPr="000077D2">
        <w:rPr>
          <w:rFonts w:ascii="Calibri" w:hAnsi="Calibri" w:cs="Calibri"/>
          <w:sz w:val="22"/>
          <w:szCs w:val="22"/>
        </w:rPr>
        <w:tab/>
        <w:t xml:space="preserve"> R$ 200,00</w:t>
      </w:r>
    </w:p>
    <w:p w:rsidR="00423DC4" w:rsidRPr="000077D2" w:rsidRDefault="00423DC4" w:rsidP="00423DC4">
      <w:pPr>
        <w:spacing w:line="276" w:lineRule="auto"/>
        <w:jc w:val="both"/>
        <w:rPr>
          <w:rFonts w:ascii="Calibri" w:hAnsi="Calibri" w:cs="Calibri"/>
          <w:sz w:val="22"/>
          <w:szCs w:val="22"/>
        </w:rPr>
      </w:pPr>
      <w:r w:rsidRPr="000077D2">
        <w:rPr>
          <w:rFonts w:ascii="Calibri" w:hAnsi="Calibri" w:cs="Calibri"/>
          <w:sz w:val="22"/>
          <w:szCs w:val="22"/>
        </w:rPr>
        <w:tab/>
        <w:t>III–4.4.90.52.00 – Equipamentos e Material Permanente – recurso 1037 R$ 12.188,84</w:t>
      </w:r>
    </w:p>
    <w:p w:rsidR="00423DC4" w:rsidRPr="000077D2" w:rsidRDefault="00423DC4" w:rsidP="00423DC4">
      <w:pPr>
        <w:spacing w:line="276" w:lineRule="auto"/>
        <w:jc w:val="both"/>
        <w:rPr>
          <w:rFonts w:ascii="Calibri" w:hAnsi="Calibri" w:cs="Calibri"/>
          <w:sz w:val="22"/>
          <w:szCs w:val="22"/>
        </w:rPr>
      </w:pPr>
      <w:r w:rsidRPr="000077D2">
        <w:rPr>
          <w:rFonts w:ascii="Calibri" w:hAnsi="Calibri" w:cs="Calibri"/>
          <w:sz w:val="22"/>
          <w:szCs w:val="22"/>
        </w:rPr>
        <w:tab/>
        <w:t xml:space="preserve">VI–4.4.90.52.00–Equipamentos e Material Permanente–Recurso1078 (Patrimônio) R$ 863,00                                                                         </w:t>
      </w:r>
    </w:p>
    <w:p w:rsidR="00423DC4" w:rsidRPr="000077D2" w:rsidRDefault="00423DC4" w:rsidP="00423DC4">
      <w:pPr>
        <w:spacing w:line="276" w:lineRule="auto"/>
        <w:jc w:val="both"/>
        <w:rPr>
          <w:rFonts w:ascii="Calibri" w:hAnsi="Calibri" w:cs="Calibri"/>
          <w:sz w:val="22"/>
          <w:szCs w:val="22"/>
        </w:rPr>
      </w:pPr>
      <w:r w:rsidRPr="000077D2">
        <w:rPr>
          <w:rFonts w:ascii="Calibri" w:hAnsi="Calibri" w:cs="Calibri"/>
          <w:sz w:val="22"/>
          <w:szCs w:val="22"/>
        </w:rPr>
        <w:tab/>
        <w:t>Total - R$ 13.351,84</w:t>
      </w:r>
    </w:p>
    <w:p w:rsidR="00423DC4" w:rsidRPr="00490A44" w:rsidRDefault="00423DC4" w:rsidP="00423DC4">
      <w:pPr>
        <w:spacing w:line="276" w:lineRule="auto"/>
        <w:jc w:val="both"/>
        <w:rPr>
          <w:rFonts w:ascii="Calibri" w:hAnsi="Calibri" w:cs="Calibri"/>
          <w:b/>
          <w:sz w:val="22"/>
          <w:szCs w:val="22"/>
        </w:rPr>
      </w:pPr>
    </w:p>
    <w:p w:rsidR="00423DC4" w:rsidRPr="000077D2" w:rsidRDefault="00423DC4" w:rsidP="00423DC4">
      <w:pPr>
        <w:spacing w:line="276" w:lineRule="auto"/>
        <w:jc w:val="both"/>
        <w:rPr>
          <w:rFonts w:ascii="Calibri" w:hAnsi="Calibri" w:cs="Calibri"/>
          <w:sz w:val="22"/>
          <w:szCs w:val="22"/>
        </w:rPr>
      </w:pPr>
      <w:r w:rsidRPr="00490A44">
        <w:rPr>
          <w:rFonts w:ascii="Calibri" w:hAnsi="Calibri" w:cs="Calibri"/>
          <w:sz w:val="22"/>
          <w:szCs w:val="22"/>
        </w:rPr>
        <w:tab/>
      </w:r>
      <w:r w:rsidRPr="000077D2">
        <w:rPr>
          <w:rFonts w:ascii="Calibri" w:hAnsi="Calibri" w:cs="Calibri"/>
          <w:sz w:val="22"/>
          <w:szCs w:val="22"/>
        </w:rPr>
        <w:t>Art. 2º - Servirão de recursos para a cobertura do Crédito aberto pelo artigo anterior:</w:t>
      </w:r>
    </w:p>
    <w:p w:rsidR="00423DC4" w:rsidRPr="000077D2" w:rsidRDefault="00423DC4" w:rsidP="00423DC4">
      <w:pPr>
        <w:spacing w:line="276" w:lineRule="auto"/>
        <w:ind w:firstLine="708"/>
        <w:jc w:val="both"/>
        <w:rPr>
          <w:rFonts w:ascii="Calibri" w:hAnsi="Calibri" w:cs="Calibri"/>
          <w:sz w:val="22"/>
          <w:szCs w:val="22"/>
        </w:rPr>
      </w:pPr>
      <w:r w:rsidRPr="000077D2">
        <w:rPr>
          <w:rFonts w:ascii="Calibri" w:hAnsi="Calibri" w:cs="Calibri"/>
          <w:sz w:val="22"/>
          <w:szCs w:val="22"/>
        </w:rPr>
        <w:t>I – O Superávit Financeiro/2016 do Recurso 1037 – Aquisição dos Equip. da Academia Ar Livre</w:t>
      </w:r>
      <w:r w:rsidRPr="000077D2">
        <w:rPr>
          <w:rFonts w:ascii="Calibri" w:hAnsi="Calibri" w:cs="Calibri"/>
          <w:bCs/>
          <w:sz w:val="22"/>
          <w:szCs w:val="22"/>
          <w:shd w:val="clear" w:color="auto" w:fill="FFFFFF"/>
          <w:lang w:eastAsia="en-US"/>
        </w:rPr>
        <w:t xml:space="preserve"> R$ 12.288,84</w:t>
      </w:r>
      <w:r w:rsidRPr="000077D2">
        <w:rPr>
          <w:rFonts w:ascii="Calibri" w:hAnsi="Calibri" w:cs="Calibri"/>
          <w:sz w:val="22"/>
          <w:szCs w:val="22"/>
        </w:rPr>
        <w:t xml:space="preserve">                    </w:t>
      </w:r>
    </w:p>
    <w:p w:rsidR="00423DC4" w:rsidRPr="000077D2" w:rsidRDefault="00423DC4" w:rsidP="00423DC4">
      <w:pPr>
        <w:spacing w:line="276" w:lineRule="auto"/>
        <w:ind w:firstLine="708"/>
        <w:jc w:val="both"/>
        <w:rPr>
          <w:rFonts w:ascii="Calibri" w:hAnsi="Calibri" w:cs="Calibri"/>
          <w:sz w:val="22"/>
          <w:szCs w:val="22"/>
        </w:rPr>
      </w:pPr>
      <w:r w:rsidRPr="000077D2">
        <w:rPr>
          <w:rFonts w:ascii="Calibri" w:hAnsi="Calibri" w:cs="Calibri"/>
          <w:sz w:val="22"/>
          <w:szCs w:val="22"/>
        </w:rPr>
        <w:t xml:space="preserve">II – O Superávit Financeiro/2016 do Recurso 1078 – (Patrimônio) </w:t>
      </w:r>
      <w:r w:rsidRPr="000077D2">
        <w:rPr>
          <w:rFonts w:ascii="Calibri" w:hAnsi="Calibri" w:cs="Calibri"/>
          <w:bCs/>
          <w:sz w:val="22"/>
          <w:szCs w:val="22"/>
          <w:shd w:val="clear" w:color="auto" w:fill="FFFFFF"/>
          <w:lang w:eastAsia="en-US"/>
        </w:rPr>
        <w:t>R$ 863,00</w:t>
      </w:r>
    </w:p>
    <w:p w:rsidR="00423DC4" w:rsidRPr="000077D2" w:rsidRDefault="00423DC4" w:rsidP="00423DC4">
      <w:pPr>
        <w:spacing w:line="276" w:lineRule="auto"/>
        <w:ind w:firstLine="708"/>
        <w:jc w:val="both"/>
        <w:rPr>
          <w:rFonts w:ascii="Calibri" w:hAnsi="Calibri" w:cs="Calibri"/>
          <w:bCs/>
          <w:sz w:val="22"/>
          <w:szCs w:val="22"/>
          <w:shd w:val="clear" w:color="auto" w:fill="FFFFFF"/>
          <w:lang w:eastAsia="en-US"/>
        </w:rPr>
      </w:pPr>
      <w:r w:rsidRPr="000077D2">
        <w:rPr>
          <w:rFonts w:ascii="Calibri" w:hAnsi="Calibri" w:cs="Calibri"/>
          <w:bCs/>
          <w:sz w:val="22"/>
          <w:szCs w:val="22"/>
          <w:shd w:val="clear" w:color="auto" w:fill="FFFFFF"/>
          <w:lang w:eastAsia="en-US"/>
        </w:rPr>
        <w:t>III – A redução da seguinte dotação orçamentária: 10.01.27.812.0103.2059.3.4.4.9.0.30.00(10042) R$ 200,00</w:t>
      </w:r>
    </w:p>
    <w:p w:rsidR="00423DC4" w:rsidRPr="000077D2" w:rsidRDefault="00423DC4" w:rsidP="00423DC4">
      <w:pPr>
        <w:spacing w:line="276" w:lineRule="auto"/>
        <w:ind w:firstLine="708"/>
        <w:jc w:val="both"/>
        <w:rPr>
          <w:rFonts w:ascii="Calibri" w:hAnsi="Calibri" w:cs="Calibri"/>
          <w:sz w:val="22"/>
          <w:szCs w:val="22"/>
        </w:rPr>
      </w:pPr>
      <w:r w:rsidRPr="000077D2">
        <w:rPr>
          <w:rFonts w:ascii="Calibri" w:hAnsi="Calibri" w:cs="Calibri"/>
          <w:sz w:val="22"/>
          <w:szCs w:val="22"/>
        </w:rPr>
        <w:t>Total - R$ 13.351,84</w:t>
      </w:r>
    </w:p>
    <w:p w:rsidR="00423DC4" w:rsidRPr="000077D2" w:rsidRDefault="00423DC4" w:rsidP="00423DC4">
      <w:pPr>
        <w:spacing w:line="276" w:lineRule="auto"/>
        <w:jc w:val="both"/>
        <w:rPr>
          <w:rFonts w:ascii="Calibri" w:hAnsi="Calibri" w:cs="Calibri"/>
          <w:sz w:val="22"/>
          <w:szCs w:val="22"/>
        </w:rPr>
      </w:pPr>
      <w:r w:rsidRPr="000077D2">
        <w:rPr>
          <w:rFonts w:ascii="Calibri" w:hAnsi="Calibri" w:cs="Calibri"/>
          <w:sz w:val="22"/>
          <w:szCs w:val="22"/>
        </w:rPr>
        <w:tab/>
        <w:t>Art. 3º - Esta lei entra em vigor na data de sua publicação.</w:t>
      </w:r>
    </w:p>
    <w:p w:rsidR="00423DC4" w:rsidRPr="00220501" w:rsidRDefault="00423DC4" w:rsidP="00423DC4">
      <w:pPr>
        <w:spacing w:line="276" w:lineRule="auto"/>
        <w:jc w:val="both"/>
        <w:rPr>
          <w:rFonts w:ascii="Calibri" w:hAnsi="Calibri" w:cs="Calibri"/>
          <w:sz w:val="22"/>
          <w:szCs w:val="22"/>
        </w:rPr>
      </w:pPr>
    </w:p>
    <w:p w:rsidR="00423DC4" w:rsidRPr="00220501" w:rsidRDefault="00423DC4" w:rsidP="00423DC4">
      <w:pPr>
        <w:spacing w:line="276" w:lineRule="auto"/>
        <w:jc w:val="right"/>
        <w:rPr>
          <w:rFonts w:ascii="Calibri" w:hAnsi="Calibri" w:cs="Calibri"/>
          <w:sz w:val="22"/>
          <w:szCs w:val="22"/>
        </w:rPr>
      </w:pPr>
      <w:r w:rsidRPr="00220501">
        <w:rPr>
          <w:rFonts w:ascii="Calibri" w:hAnsi="Calibri" w:cs="Calibri"/>
          <w:sz w:val="22"/>
          <w:szCs w:val="22"/>
        </w:rPr>
        <w:t xml:space="preserve">Gabinete do Prefeito Municipal de Salvador do Sul, </w:t>
      </w:r>
      <w:r w:rsidR="001E7893">
        <w:rPr>
          <w:rFonts w:ascii="Calibri" w:hAnsi="Calibri" w:cs="Calibri"/>
          <w:sz w:val="22"/>
          <w:szCs w:val="22"/>
        </w:rPr>
        <w:t>02 de março</w:t>
      </w:r>
      <w:r w:rsidRPr="00220501">
        <w:rPr>
          <w:rFonts w:ascii="Calibri" w:hAnsi="Calibri" w:cs="Calibri"/>
          <w:sz w:val="22"/>
          <w:szCs w:val="22"/>
        </w:rPr>
        <w:t xml:space="preserve"> de 2017.</w:t>
      </w:r>
    </w:p>
    <w:p w:rsidR="00423DC4" w:rsidRPr="00490A44" w:rsidRDefault="00423DC4" w:rsidP="00423DC4">
      <w:pPr>
        <w:spacing w:line="276" w:lineRule="auto"/>
        <w:rPr>
          <w:rFonts w:ascii="Calibri" w:hAnsi="Calibri" w:cs="Calibri"/>
          <w:sz w:val="22"/>
          <w:szCs w:val="22"/>
        </w:rPr>
      </w:pPr>
    </w:p>
    <w:p w:rsidR="00423DC4" w:rsidRPr="00490A44" w:rsidRDefault="00423DC4" w:rsidP="00423DC4">
      <w:pPr>
        <w:spacing w:line="276" w:lineRule="auto"/>
        <w:jc w:val="center"/>
        <w:rPr>
          <w:rFonts w:ascii="Calibri" w:hAnsi="Calibri" w:cs="Calibri"/>
          <w:sz w:val="22"/>
          <w:szCs w:val="22"/>
        </w:rPr>
      </w:pPr>
      <w:r w:rsidRPr="00490A44">
        <w:rPr>
          <w:rFonts w:ascii="Calibri" w:hAnsi="Calibri" w:cs="Calibri"/>
          <w:sz w:val="22"/>
          <w:szCs w:val="22"/>
        </w:rPr>
        <w:t>Marco Aurélio Eckert</w:t>
      </w:r>
    </w:p>
    <w:p w:rsidR="00423DC4" w:rsidRPr="00490A44" w:rsidRDefault="00423DC4" w:rsidP="00423DC4">
      <w:pPr>
        <w:spacing w:line="276" w:lineRule="auto"/>
        <w:jc w:val="center"/>
        <w:rPr>
          <w:rFonts w:ascii="Calibri" w:hAnsi="Calibri" w:cs="Calibri"/>
          <w:sz w:val="22"/>
          <w:szCs w:val="22"/>
        </w:rPr>
      </w:pPr>
      <w:r w:rsidRPr="00490A44">
        <w:rPr>
          <w:rFonts w:ascii="Calibri" w:hAnsi="Calibri" w:cs="Calibri"/>
          <w:sz w:val="22"/>
          <w:szCs w:val="22"/>
        </w:rPr>
        <w:t>Prefeito Municipal</w:t>
      </w:r>
    </w:p>
    <w:p w:rsidR="00423DC4" w:rsidRPr="00BB60BE" w:rsidRDefault="00423DC4" w:rsidP="00423DC4">
      <w:pPr>
        <w:jc w:val="both"/>
        <w:rPr>
          <w:rFonts w:asciiTheme="minorHAnsi" w:hAnsiTheme="minorHAnsi" w:cstheme="minorHAnsi"/>
          <w:sz w:val="22"/>
          <w:szCs w:val="22"/>
        </w:rPr>
      </w:pPr>
      <w:r w:rsidRPr="00BB60BE">
        <w:rPr>
          <w:rFonts w:asciiTheme="minorHAnsi" w:hAnsiTheme="minorHAnsi" w:cstheme="minorHAnsi"/>
          <w:sz w:val="22"/>
          <w:szCs w:val="22"/>
        </w:rPr>
        <w:t>Registre-se e publique-se:</w:t>
      </w:r>
    </w:p>
    <w:p w:rsidR="0094272C" w:rsidRPr="00423DC4" w:rsidRDefault="00423DC4" w:rsidP="00423DC4">
      <w:pPr>
        <w:jc w:val="both"/>
        <w:rPr>
          <w:rFonts w:asciiTheme="minorHAnsi" w:hAnsiTheme="minorHAnsi" w:cstheme="minorHAnsi"/>
          <w:sz w:val="22"/>
          <w:szCs w:val="22"/>
        </w:rPr>
      </w:pPr>
      <w:r w:rsidRPr="00BB60BE">
        <w:rPr>
          <w:rFonts w:asciiTheme="minorHAnsi" w:hAnsiTheme="minorHAnsi" w:cstheme="minorHAnsi"/>
          <w:sz w:val="22"/>
          <w:szCs w:val="22"/>
        </w:rPr>
        <w:t>Secre</w:t>
      </w:r>
      <w:r>
        <w:rPr>
          <w:rFonts w:asciiTheme="minorHAnsi" w:hAnsiTheme="minorHAnsi" w:cstheme="minorHAnsi"/>
          <w:sz w:val="22"/>
          <w:szCs w:val="22"/>
        </w:rPr>
        <w:t>tária Municipal da Administração</w:t>
      </w:r>
    </w:p>
    <w:sectPr w:rsidR="0094272C" w:rsidRPr="00423DC4" w:rsidSect="00423DC4">
      <w:pgSz w:w="11906" w:h="16838"/>
      <w:pgMar w:top="2410"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DC4"/>
    <w:rsid w:val="001E7893"/>
    <w:rsid w:val="002A584E"/>
    <w:rsid w:val="00423DC4"/>
    <w:rsid w:val="00843BC8"/>
    <w:rsid w:val="009A5089"/>
    <w:rsid w:val="00CF5E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02688-4419-4F64-980D-23881F03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DC4"/>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Câmara de Vereadores</cp:lastModifiedBy>
  <cp:revision>2</cp:revision>
  <dcterms:created xsi:type="dcterms:W3CDTF">2017-03-03T19:05:00Z</dcterms:created>
  <dcterms:modified xsi:type="dcterms:W3CDTF">2017-03-03T19:05:00Z</dcterms:modified>
</cp:coreProperties>
</file>