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06" w:rsidRPr="00756606" w:rsidRDefault="00756606" w:rsidP="00756606">
      <w:pPr>
        <w:jc w:val="center"/>
        <w:rPr>
          <w:sz w:val="22"/>
          <w:szCs w:val="22"/>
        </w:rPr>
      </w:pPr>
      <w:bookmarkStart w:id="0" w:name="_GoBack"/>
      <w:bookmarkEnd w:id="0"/>
      <w:r w:rsidRPr="00756606">
        <w:rPr>
          <w:b/>
          <w:sz w:val="22"/>
          <w:szCs w:val="22"/>
        </w:rPr>
        <w:t xml:space="preserve">LEI Nº </w:t>
      </w:r>
      <w:r>
        <w:rPr>
          <w:b/>
          <w:sz w:val="22"/>
          <w:szCs w:val="22"/>
        </w:rPr>
        <w:t>3252</w:t>
      </w:r>
      <w:r w:rsidRPr="00756606">
        <w:rPr>
          <w:b/>
          <w:sz w:val="22"/>
          <w:szCs w:val="22"/>
        </w:rPr>
        <w:t xml:space="preserve"> DE </w:t>
      </w:r>
      <w:r>
        <w:rPr>
          <w:b/>
          <w:sz w:val="22"/>
          <w:szCs w:val="22"/>
        </w:rPr>
        <w:t>05 ABRIL</w:t>
      </w:r>
      <w:r w:rsidRPr="00756606">
        <w:rPr>
          <w:b/>
          <w:sz w:val="22"/>
          <w:szCs w:val="22"/>
        </w:rPr>
        <w:t xml:space="preserve"> DE 2016</w:t>
      </w:r>
    </w:p>
    <w:p w:rsidR="00756606" w:rsidRPr="00756606" w:rsidRDefault="00756606" w:rsidP="00756606">
      <w:pPr>
        <w:rPr>
          <w:sz w:val="22"/>
          <w:szCs w:val="22"/>
        </w:rPr>
      </w:pPr>
    </w:p>
    <w:p w:rsidR="00756606" w:rsidRPr="00756606" w:rsidRDefault="00756606" w:rsidP="00756606">
      <w:pPr>
        <w:ind w:left="3540" w:firstLine="708"/>
        <w:jc w:val="both"/>
        <w:rPr>
          <w:sz w:val="22"/>
          <w:szCs w:val="22"/>
        </w:rPr>
      </w:pPr>
      <w:r w:rsidRPr="00756606">
        <w:rPr>
          <w:sz w:val="22"/>
          <w:szCs w:val="22"/>
        </w:rPr>
        <w:t xml:space="preserve">Autoriza a inclusão de meta na LDO/2016 e a abertura de Crédito Especial na LOA/2016 no valor de R$ 113.000,00 (cento e treze mil reais). </w:t>
      </w:r>
    </w:p>
    <w:p w:rsidR="00756606" w:rsidRPr="00756606" w:rsidRDefault="00756606" w:rsidP="00756606">
      <w:pPr>
        <w:ind w:left="3540" w:firstLine="708"/>
        <w:jc w:val="both"/>
        <w:rPr>
          <w:sz w:val="22"/>
          <w:szCs w:val="22"/>
        </w:rPr>
      </w:pPr>
    </w:p>
    <w:p w:rsidR="00756606" w:rsidRPr="00756606" w:rsidRDefault="00756606" w:rsidP="00756606">
      <w:pPr>
        <w:jc w:val="both"/>
        <w:rPr>
          <w:rFonts w:cs="Arial"/>
          <w:sz w:val="22"/>
          <w:szCs w:val="22"/>
        </w:rPr>
      </w:pPr>
      <w:r w:rsidRPr="00756606">
        <w:rPr>
          <w:rFonts w:cs="Arial"/>
          <w:sz w:val="22"/>
          <w:szCs w:val="22"/>
        </w:rPr>
        <w:t xml:space="preserve">Carla Maria </w:t>
      </w:r>
      <w:proofErr w:type="spellStart"/>
      <w:r w:rsidRPr="00756606">
        <w:rPr>
          <w:rFonts w:cs="Arial"/>
          <w:sz w:val="22"/>
          <w:szCs w:val="22"/>
        </w:rPr>
        <w:t>Specht</w:t>
      </w:r>
      <w:proofErr w:type="spellEnd"/>
      <w:r w:rsidRPr="00756606">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756606" w:rsidRPr="00756606" w:rsidRDefault="00756606" w:rsidP="00756606">
      <w:pPr>
        <w:jc w:val="both"/>
        <w:rPr>
          <w:rFonts w:cs="Arial"/>
          <w:sz w:val="22"/>
          <w:szCs w:val="22"/>
        </w:rPr>
      </w:pPr>
    </w:p>
    <w:p w:rsidR="00756606" w:rsidRPr="00756606" w:rsidRDefault="00756606" w:rsidP="00756606">
      <w:pPr>
        <w:jc w:val="center"/>
        <w:rPr>
          <w:rFonts w:cs="Arial"/>
          <w:sz w:val="22"/>
          <w:szCs w:val="22"/>
        </w:rPr>
      </w:pPr>
      <w:r w:rsidRPr="00756606">
        <w:rPr>
          <w:rFonts w:cs="Arial"/>
          <w:sz w:val="22"/>
          <w:szCs w:val="22"/>
        </w:rPr>
        <w:t>LEI</w:t>
      </w:r>
    </w:p>
    <w:p w:rsidR="00756606" w:rsidRPr="00756606" w:rsidRDefault="00756606" w:rsidP="00756606">
      <w:pPr>
        <w:jc w:val="both"/>
        <w:rPr>
          <w:sz w:val="22"/>
          <w:szCs w:val="22"/>
        </w:rPr>
      </w:pPr>
    </w:p>
    <w:p w:rsidR="00756606" w:rsidRPr="00756606" w:rsidRDefault="00756606" w:rsidP="00756606">
      <w:pPr>
        <w:jc w:val="both"/>
        <w:rPr>
          <w:sz w:val="22"/>
          <w:szCs w:val="22"/>
        </w:rPr>
      </w:pPr>
      <w:r w:rsidRPr="00756606">
        <w:rPr>
          <w:sz w:val="22"/>
          <w:szCs w:val="22"/>
        </w:rPr>
        <w:tab/>
      </w:r>
      <w:r w:rsidRPr="00756606">
        <w:rPr>
          <w:b/>
          <w:sz w:val="22"/>
          <w:szCs w:val="22"/>
        </w:rPr>
        <w:t>Art. 1º -</w:t>
      </w:r>
      <w:r w:rsidRPr="00756606">
        <w:rPr>
          <w:sz w:val="22"/>
          <w:szCs w:val="22"/>
        </w:rPr>
        <w:t xml:space="preserve"> Fica autorizada a inclusão de meta na Lei de Diretrizes Orçamentárias – LDO/2016 e a abertura de Crédito Especial, na Lei Orçamentária Anual – LOA/2016 -, no valor de </w:t>
      </w:r>
      <w:r w:rsidRPr="00756606">
        <w:rPr>
          <w:b/>
          <w:sz w:val="22"/>
          <w:szCs w:val="22"/>
        </w:rPr>
        <w:t>R$ 113.000,00 (cento e treze mil reais)</w:t>
      </w:r>
      <w:r w:rsidRPr="00756606">
        <w:rPr>
          <w:sz w:val="22"/>
          <w:szCs w:val="22"/>
        </w:rPr>
        <w:t>, com a seguinte classificação e codificação:</w:t>
      </w:r>
    </w:p>
    <w:p w:rsidR="00756606" w:rsidRPr="00756606" w:rsidRDefault="00756606" w:rsidP="00756606">
      <w:pPr>
        <w:ind w:firstLine="708"/>
        <w:jc w:val="both"/>
        <w:rPr>
          <w:sz w:val="22"/>
          <w:szCs w:val="22"/>
        </w:rPr>
      </w:pPr>
      <w:r w:rsidRPr="00756606">
        <w:rPr>
          <w:sz w:val="22"/>
          <w:szCs w:val="22"/>
        </w:rPr>
        <w:t>07.01 – Secretaria Municipal da Agricultura e Meio Ambiente</w:t>
      </w:r>
    </w:p>
    <w:p w:rsidR="00756606" w:rsidRPr="00756606" w:rsidRDefault="00756606" w:rsidP="00756606">
      <w:pPr>
        <w:jc w:val="both"/>
        <w:rPr>
          <w:sz w:val="22"/>
          <w:szCs w:val="22"/>
        </w:rPr>
      </w:pPr>
      <w:r w:rsidRPr="00756606">
        <w:rPr>
          <w:sz w:val="22"/>
          <w:szCs w:val="22"/>
        </w:rPr>
        <w:tab/>
        <w:t>20 – Agricultura</w:t>
      </w:r>
    </w:p>
    <w:p w:rsidR="00756606" w:rsidRPr="00756606" w:rsidRDefault="00756606" w:rsidP="00756606">
      <w:pPr>
        <w:jc w:val="both"/>
        <w:rPr>
          <w:sz w:val="22"/>
          <w:szCs w:val="22"/>
        </w:rPr>
      </w:pPr>
      <w:r w:rsidRPr="00756606">
        <w:rPr>
          <w:sz w:val="22"/>
          <w:szCs w:val="22"/>
        </w:rPr>
        <w:tab/>
        <w:t>601 – Promoção da Produção Vegetal</w:t>
      </w:r>
    </w:p>
    <w:p w:rsidR="00756606" w:rsidRPr="00756606" w:rsidRDefault="00756606" w:rsidP="00756606">
      <w:pPr>
        <w:jc w:val="both"/>
        <w:rPr>
          <w:sz w:val="22"/>
          <w:szCs w:val="22"/>
        </w:rPr>
      </w:pPr>
      <w:r w:rsidRPr="00756606">
        <w:rPr>
          <w:sz w:val="22"/>
          <w:szCs w:val="22"/>
        </w:rPr>
        <w:tab/>
        <w:t>0076 – Desenvolvimento da Produção Vegetal</w:t>
      </w:r>
    </w:p>
    <w:p w:rsidR="00756606" w:rsidRPr="00756606" w:rsidRDefault="00756606" w:rsidP="00756606">
      <w:pPr>
        <w:jc w:val="both"/>
        <w:rPr>
          <w:sz w:val="22"/>
          <w:szCs w:val="22"/>
        </w:rPr>
      </w:pPr>
      <w:r w:rsidRPr="00756606">
        <w:rPr>
          <w:sz w:val="22"/>
          <w:szCs w:val="22"/>
        </w:rPr>
        <w:tab/>
        <w:t>07.01.20.601.0076.1121 - Aquisição de Patrulha Agrícola Mecanizada – Trator Agrícola</w:t>
      </w:r>
    </w:p>
    <w:p w:rsidR="00756606" w:rsidRPr="00756606" w:rsidRDefault="00756606" w:rsidP="00756606">
      <w:pPr>
        <w:jc w:val="both"/>
        <w:rPr>
          <w:sz w:val="22"/>
          <w:szCs w:val="22"/>
        </w:rPr>
      </w:pPr>
      <w:r w:rsidRPr="00756606">
        <w:rPr>
          <w:sz w:val="22"/>
          <w:szCs w:val="22"/>
        </w:rPr>
        <w:tab/>
      </w:r>
      <w:r w:rsidRPr="00756606">
        <w:rPr>
          <w:b/>
          <w:sz w:val="22"/>
          <w:szCs w:val="22"/>
        </w:rPr>
        <w:t xml:space="preserve">I </w:t>
      </w:r>
      <w:r w:rsidRPr="00756606">
        <w:rPr>
          <w:sz w:val="22"/>
          <w:szCs w:val="22"/>
        </w:rPr>
        <w:t xml:space="preserve">- 4.4.90.52.00 – Equipamentos e Material Permanente – com recursos do Ministério da Agricultura, Pecuária e Abastecimento – recurso 1204 </w:t>
      </w:r>
      <w:r>
        <w:rPr>
          <w:sz w:val="22"/>
          <w:szCs w:val="22"/>
        </w:rPr>
        <w:t xml:space="preserve">                        </w:t>
      </w:r>
      <w:r w:rsidRPr="00756606">
        <w:rPr>
          <w:sz w:val="22"/>
          <w:szCs w:val="22"/>
        </w:rPr>
        <w:t>R$   97.500,00</w:t>
      </w:r>
    </w:p>
    <w:p w:rsidR="00756606" w:rsidRDefault="00756606" w:rsidP="00756606">
      <w:pPr>
        <w:jc w:val="both"/>
        <w:rPr>
          <w:sz w:val="22"/>
          <w:szCs w:val="22"/>
        </w:rPr>
      </w:pPr>
      <w:r>
        <w:rPr>
          <w:sz w:val="22"/>
          <w:szCs w:val="22"/>
        </w:rPr>
        <w:t xml:space="preserve"> </w:t>
      </w:r>
      <w:r w:rsidRPr="00756606">
        <w:rPr>
          <w:sz w:val="22"/>
          <w:szCs w:val="22"/>
        </w:rPr>
        <w:tab/>
      </w:r>
      <w:r w:rsidRPr="00756606">
        <w:rPr>
          <w:b/>
          <w:sz w:val="22"/>
          <w:szCs w:val="22"/>
        </w:rPr>
        <w:t xml:space="preserve">II – </w:t>
      </w:r>
      <w:r w:rsidRPr="00756606">
        <w:rPr>
          <w:sz w:val="22"/>
          <w:szCs w:val="22"/>
        </w:rPr>
        <w:t xml:space="preserve">4.4.90.52.00 – Equipamentos e Material Permanente – com recursos próprios                                                                                            </w:t>
      </w:r>
      <w:r>
        <w:rPr>
          <w:sz w:val="22"/>
          <w:szCs w:val="22"/>
        </w:rPr>
        <w:t xml:space="preserve"> </w:t>
      </w:r>
    </w:p>
    <w:p w:rsidR="00756606" w:rsidRPr="00756606" w:rsidRDefault="00756606" w:rsidP="00756606">
      <w:pPr>
        <w:jc w:val="both"/>
        <w:rPr>
          <w:sz w:val="22"/>
          <w:szCs w:val="22"/>
        </w:rPr>
      </w:pPr>
      <w:r>
        <w:rPr>
          <w:sz w:val="22"/>
          <w:szCs w:val="22"/>
        </w:rPr>
        <w:t xml:space="preserve">                                                                                                                    </w:t>
      </w:r>
      <w:r w:rsidRPr="00756606">
        <w:rPr>
          <w:sz w:val="22"/>
          <w:szCs w:val="22"/>
        </w:rPr>
        <w:t>R</w:t>
      </w:r>
      <w:proofErr w:type="gramStart"/>
      <w:r w:rsidRPr="00756606">
        <w:rPr>
          <w:sz w:val="22"/>
          <w:szCs w:val="22"/>
        </w:rPr>
        <w:t>$  15.500</w:t>
      </w:r>
      <w:proofErr w:type="gramEnd"/>
      <w:r w:rsidRPr="00756606">
        <w:rPr>
          <w:sz w:val="22"/>
          <w:szCs w:val="22"/>
        </w:rPr>
        <w:t>,00</w:t>
      </w:r>
    </w:p>
    <w:p w:rsidR="00756606" w:rsidRPr="00756606" w:rsidRDefault="00756606" w:rsidP="00756606">
      <w:pPr>
        <w:jc w:val="both"/>
        <w:rPr>
          <w:b/>
          <w:sz w:val="22"/>
          <w:szCs w:val="22"/>
        </w:rPr>
      </w:pPr>
      <w:r w:rsidRPr="00756606">
        <w:rPr>
          <w:sz w:val="22"/>
          <w:szCs w:val="22"/>
        </w:rPr>
        <w:tab/>
      </w:r>
      <w:r w:rsidRPr="00756606">
        <w:rPr>
          <w:b/>
          <w:sz w:val="22"/>
          <w:szCs w:val="22"/>
        </w:rPr>
        <w:t xml:space="preserve">Total </w:t>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t xml:space="preserve">                       R$ 113.000,00</w:t>
      </w:r>
    </w:p>
    <w:p w:rsidR="00756606" w:rsidRPr="00756606" w:rsidRDefault="00756606" w:rsidP="00756606">
      <w:pPr>
        <w:jc w:val="both"/>
        <w:rPr>
          <w:b/>
          <w:sz w:val="22"/>
          <w:szCs w:val="22"/>
        </w:rPr>
      </w:pPr>
    </w:p>
    <w:p w:rsidR="00756606" w:rsidRPr="00756606" w:rsidRDefault="00756606" w:rsidP="00756606">
      <w:pPr>
        <w:jc w:val="both"/>
        <w:rPr>
          <w:sz w:val="22"/>
          <w:szCs w:val="22"/>
        </w:rPr>
      </w:pPr>
      <w:r w:rsidRPr="00756606">
        <w:rPr>
          <w:sz w:val="22"/>
          <w:szCs w:val="22"/>
        </w:rPr>
        <w:tab/>
      </w:r>
      <w:r w:rsidRPr="00756606">
        <w:rPr>
          <w:b/>
          <w:sz w:val="22"/>
          <w:szCs w:val="22"/>
        </w:rPr>
        <w:t>Art. 2º -</w:t>
      </w:r>
      <w:r w:rsidRPr="00756606">
        <w:rPr>
          <w:sz w:val="22"/>
          <w:szCs w:val="22"/>
        </w:rPr>
        <w:t xml:space="preserve"> Servirão de recursos para a cobertura do Crédito aberto pelo artigo anterior:</w:t>
      </w:r>
    </w:p>
    <w:p w:rsidR="00756606" w:rsidRPr="00756606" w:rsidRDefault="00756606" w:rsidP="00756606">
      <w:pPr>
        <w:ind w:firstLine="708"/>
        <w:jc w:val="both"/>
        <w:rPr>
          <w:sz w:val="22"/>
          <w:szCs w:val="22"/>
        </w:rPr>
      </w:pPr>
      <w:r w:rsidRPr="00756606">
        <w:rPr>
          <w:b/>
          <w:sz w:val="22"/>
          <w:szCs w:val="22"/>
        </w:rPr>
        <w:t>I –</w:t>
      </w:r>
      <w:r w:rsidRPr="00756606">
        <w:rPr>
          <w:sz w:val="22"/>
          <w:szCs w:val="22"/>
        </w:rPr>
        <w:t xml:space="preserve"> a transferência de recursos do Ministério da Agricultura, Pecuária e Abastecimento </w:t>
      </w:r>
      <w:r w:rsidRPr="00756606">
        <w:rPr>
          <w:rFonts w:cs="Arial"/>
          <w:bCs/>
          <w:sz w:val="22"/>
          <w:szCs w:val="22"/>
          <w:shd w:val="clear" w:color="auto" w:fill="FFFFFF"/>
          <w:lang w:eastAsia="en-US"/>
        </w:rPr>
        <w:t>– recurso 1204</w:t>
      </w:r>
      <w:r w:rsidRPr="00756606">
        <w:rPr>
          <w:rFonts w:cs="Arial"/>
          <w:bCs/>
          <w:sz w:val="22"/>
          <w:szCs w:val="22"/>
          <w:shd w:val="clear" w:color="auto" w:fill="FFFFFF"/>
          <w:lang w:eastAsia="en-US"/>
        </w:rPr>
        <w:tab/>
      </w:r>
      <w:r w:rsidRPr="00756606">
        <w:rPr>
          <w:rFonts w:cs="Arial"/>
          <w:bCs/>
          <w:sz w:val="22"/>
          <w:szCs w:val="22"/>
          <w:shd w:val="clear" w:color="auto" w:fill="FFFFFF"/>
          <w:lang w:eastAsia="en-US"/>
        </w:rPr>
        <w:tab/>
      </w:r>
      <w:r w:rsidRPr="00756606">
        <w:rPr>
          <w:rFonts w:cs="Arial"/>
          <w:bCs/>
          <w:sz w:val="22"/>
          <w:szCs w:val="22"/>
          <w:shd w:val="clear" w:color="auto" w:fill="FFFFFF"/>
          <w:lang w:eastAsia="en-US"/>
        </w:rPr>
        <w:tab/>
      </w:r>
      <w:r w:rsidRPr="00756606">
        <w:rPr>
          <w:rFonts w:cs="Arial"/>
          <w:bCs/>
          <w:sz w:val="22"/>
          <w:szCs w:val="22"/>
          <w:shd w:val="clear" w:color="auto" w:fill="FFFFFF"/>
          <w:lang w:eastAsia="en-US"/>
        </w:rPr>
        <w:tab/>
      </w:r>
      <w:r w:rsidRPr="00756606">
        <w:rPr>
          <w:rFonts w:cs="Arial"/>
          <w:bCs/>
          <w:sz w:val="22"/>
          <w:szCs w:val="22"/>
          <w:shd w:val="clear" w:color="auto" w:fill="FFFFFF"/>
          <w:lang w:eastAsia="en-US"/>
        </w:rPr>
        <w:tab/>
      </w:r>
      <w:proofErr w:type="gramStart"/>
      <w:r w:rsidRPr="00756606">
        <w:rPr>
          <w:rFonts w:cs="Arial"/>
          <w:bCs/>
          <w:sz w:val="22"/>
          <w:szCs w:val="22"/>
          <w:shd w:val="clear" w:color="auto" w:fill="FFFFFF"/>
          <w:lang w:eastAsia="en-US"/>
        </w:rPr>
        <w:tab/>
        <w:t xml:space="preserve">  R</w:t>
      </w:r>
      <w:proofErr w:type="gramEnd"/>
      <w:r w:rsidRPr="00756606">
        <w:rPr>
          <w:rFonts w:cs="Arial"/>
          <w:bCs/>
          <w:sz w:val="22"/>
          <w:szCs w:val="22"/>
          <w:shd w:val="clear" w:color="auto" w:fill="FFFFFF"/>
          <w:lang w:eastAsia="en-US"/>
        </w:rPr>
        <w:t>$ 97.500,00</w:t>
      </w:r>
      <w:r w:rsidRPr="00756606">
        <w:rPr>
          <w:sz w:val="22"/>
          <w:szCs w:val="22"/>
        </w:rPr>
        <w:t xml:space="preserve">                    </w:t>
      </w:r>
    </w:p>
    <w:p w:rsidR="00756606" w:rsidRPr="00756606" w:rsidRDefault="00756606" w:rsidP="00756606">
      <w:pPr>
        <w:ind w:firstLine="708"/>
        <w:jc w:val="both"/>
        <w:rPr>
          <w:sz w:val="22"/>
          <w:szCs w:val="22"/>
        </w:rPr>
      </w:pPr>
      <w:r w:rsidRPr="00756606">
        <w:rPr>
          <w:b/>
          <w:sz w:val="22"/>
          <w:szCs w:val="22"/>
        </w:rPr>
        <w:t xml:space="preserve">II – </w:t>
      </w:r>
      <w:r w:rsidRPr="00756606">
        <w:rPr>
          <w:sz w:val="22"/>
          <w:szCs w:val="22"/>
        </w:rPr>
        <w:t xml:space="preserve">superávit financeiro exercício 2015, recurso 1078         </w:t>
      </w:r>
      <w:r>
        <w:rPr>
          <w:sz w:val="22"/>
          <w:szCs w:val="22"/>
        </w:rPr>
        <w:t xml:space="preserve">         </w:t>
      </w:r>
      <w:r w:rsidRPr="00756606">
        <w:rPr>
          <w:sz w:val="22"/>
          <w:szCs w:val="22"/>
        </w:rPr>
        <w:t xml:space="preserve">   R</w:t>
      </w:r>
      <w:proofErr w:type="gramStart"/>
      <w:r w:rsidRPr="00756606">
        <w:rPr>
          <w:sz w:val="22"/>
          <w:szCs w:val="22"/>
        </w:rPr>
        <w:t>$  15.500</w:t>
      </w:r>
      <w:proofErr w:type="gramEnd"/>
      <w:r w:rsidRPr="00756606">
        <w:rPr>
          <w:sz w:val="22"/>
          <w:szCs w:val="22"/>
        </w:rPr>
        <w:t>,00</w:t>
      </w:r>
    </w:p>
    <w:p w:rsidR="00756606" w:rsidRPr="00756606" w:rsidRDefault="00756606" w:rsidP="00756606">
      <w:pPr>
        <w:jc w:val="both"/>
        <w:rPr>
          <w:b/>
          <w:sz w:val="22"/>
          <w:szCs w:val="22"/>
        </w:rPr>
      </w:pPr>
      <w:r w:rsidRPr="00756606">
        <w:rPr>
          <w:sz w:val="22"/>
          <w:szCs w:val="22"/>
        </w:rPr>
        <w:tab/>
      </w:r>
      <w:r w:rsidRPr="00756606">
        <w:rPr>
          <w:b/>
          <w:sz w:val="22"/>
          <w:szCs w:val="22"/>
        </w:rPr>
        <w:t>Total</w:t>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r>
      <w:r w:rsidRPr="00756606">
        <w:rPr>
          <w:b/>
          <w:sz w:val="22"/>
          <w:szCs w:val="22"/>
        </w:rPr>
        <w:tab/>
        <w:t xml:space="preserve">                 </w:t>
      </w:r>
      <w:r>
        <w:rPr>
          <w:b/>
          <w:sz w:val="22"/>
          <w:szCs w:val="22"/>
        </w:rPr>
        <w:t xml:space="preserve">  </w:t>
      </w:r>
      <w:r w:rsidRPr="00756606">
        <w:rPr>
          <w:b/>
          <w:sz w:val="22"/>
          <w:szCs w:val="22"/>
        </w:rPr>
        <w:t xml:space="preserve">     R$ 113.000,00</w:t>
      </w:r>
    </w:p>
    <w:p w:rsidR="00756606" w:rsidRPr="00756606" w:rsidRDefault="00756606" w:rsidP="00756606">
      <w:pPr>
        <w:jc w:val="both"/>
        <w:rPr>
          <w:b/>
          <w:sz w:val="22"/>
          <w:szCs w:val="22"/>
        </w:rPr>
      </w:pPr>
      <w:r w:rsidRPr="00756606">
        <w:rPr>
          <w:rFonts w:ascii="Tahoma" w:hAnsi="Tahoma" w:cs="Tahoma"/>
          <w:sz w:val="22"/>
          <w:szCs w:val="22"/>
        </w:rPr>
        <w:t> </w:t>
      </w:r>
    </w:p>
    <w:p w:rsidR="00756606" w:rsidRPr="00756606" w:rsidRDefault="00756606" w:rsidP="00756606">
      <w:pPr>
        <w:jc w:val="both"/>
        <w:rPr>
          <w:sz w:val="22"/>
          <w:szCs w:val="22"/>
        </w:rPr>
      </w:pPr>
      <w:r w:rsidRPr="00756606">
        <w:rPr>
          <w:b/>
          <w:sz w:val="22"/>
          <w:szCs w:val="22"/>
        </w:rPr>
        <w:tab/>
        <w:t>Art. 3º -</w:t>
      </w:r>
      <w:r w:rsidRPr="00756606">
        <w:rPr>
          <w:sz w:val="22"/>
          <w:szCs w:val="22"/>
        </w:rPr>
        <w:t xml:space="preserve"> Esta lei entra em vigor na data de sua publicação.</w:t>
      </w:r>
    </w:p>
    <w:p w:rsidR="00756606" w:rsidRPr="00756606" w:rsidRDefault="00756606" w:rsidP="00756606">
      <w:pPr>
        <w:jc w:val="both"/>
        <w:rPr>
          <w:sz w:val="22"/>
          <w:szCs w:val="22"/>
        </w:rPr>
      </w:pPr>
    </w:p>
    <w:p w:rsidR="00756606" w:rsidRPr="00756606" w:rsidRDefault="00756606" w:rsidP="00756606">
      <w:pPr>
        <w:jc w:val="both"/>
        <w:rPr>
          <w:sz w:val="22"/>
          <w:szCs w:val="22"/>
        </w:rPr>
      </w:pPr>
      <w:r w:rsidRPr="00756606">
        <w:rPr>
          <w:sz w:val="22"/>
          <w:szCs w:val="22"/>
        </w:rPr>
        <w:tab/>
        <w:t xml:space="preserve">GABINETE DA PREFEITA MUNICIPAL DE SALVADOR DO SUL, </w:t>
      </w:r>
      <w:r>
        <w:rPr>
          <w:sz w:val="22"/>
          <w:szCs w:val="22"/>
        </w:rPr>
        <w:t>05 de abril</w:t>
      </w:r>
      <w:r w:rsidRPr="00756606">
        <w:rPr>
          <w:sz w:val="22"/>
          <w:szCs w:val="22"/>
        </w:rPr>
        <w:t xml:space="preserve"> de 2016.</w:t>
      </w:r>
    </w:p>
    <w:p w:rsidR="00756606" w:rsidRPr="00756606" w:rsidRDefault="00756606" w:rsidP="00756606">
      <w:pPr>
        <w:rPr>
          <w:sz w:val="22"/>
          <w:szCs w:val="22"/>
        </w:rPr>
      </w:pPr>
    </w:p>
    <w:p w:rsidR="00756606" w:rsidRPr="00756606" w:rsidRDefault="00756606" w:rsidP="00756606">
      <w:pPr>
        <w:jc w:val="center"/>
        <w:rPr>
          <w:sz w:val="22"/>
          <w:szCs w:val="22"/>
        </w:rPr>
      </w:pPr>
    </w:p>
    <w:p w:rsidR="00756606" w:rsidRPr="00756606" w:rsidRDefault="00756606" w:rsidP="00756606">
      <w:pPr>
        <w:jc w:val="right"/>
        <w:rPr>
          <w:sz w:val="22"/>
          <w:szCs w:val="22"/>
        </w:rPr>
      </w:pPr>
      <w:r w:rsidRPr="00756606">
        <w:rPr>
          <w:sz w:val="22"/>
          <w:szCs w:val="22"/>
        </w:rPr>
        <w:t>CARLA MARIA SPECHT</w:t>
      </w:r>
    </w:p>
    <w:p w:rsidR="00447AB1" w:rsidRPr="00756606" w:rsidRDefault="00756606" w:rsidP="00756606">
      <w:pPr>
        <w:ind w:left="2832" w:firstLine="708"/>
        <w:jc w:val="right"/>
        <w:rPr>
          <w:sz w:val="22"/>
          <w:szCs w:val="22"/>
        </w:rPr>
      </w:pPr>
      <w:r w:rsidRPr="00756606">
        <w:rPr>
          <w:sz w:val="22"/>
          <w:szCs w:val="22"/>
        </w:rPr>
        <w:t>Prefeita Municipal</w:t>
      </w:r>
    </w:p>
    <w:p w:rsidR="00756606" w:rsidRPr="00756606" w:rsidRDefault="00756606" w:rsidP="00756606">
      <w:pPr>
        <w:jc w:val="right"/>
        <w:rPr>
          <w:sz w:val="22"/>
          <w:szCs w:val="22"/>
        </w:rPr>
      </w:pPr>
    </w:p>
    <w:p w:rsidR="00756606" w:rsidRPr="00756606" w:rsidRDefault="00756606" w:rsidP="00756606">
      <w:pPr>
        <w:jc w:val="both"/>
        <w:rPr>
          <w:rFonts w:cs="Arial"/>
          <w:sz w:val="22"/>
          <w:szCs w:val="22"/>
        </w:rPr>
      </w:pPr>
      <w:r w:rsidRPr="00756606">
        <w:rPr>
          <w:rFonts w:cs="Arial"/>
          <w:sz w:val="22"/>
          <w:szCs w:val="22"/>
        </w:rPr>
        <w:t>Registre-se e publique-se:</w:t>
      </w:r>
    </w:p>
    <w:p w:rsidR="00756606" w:rsidRPr="00756606" w:rsidRDefault="00756606" w:rsidP="00756606">
      <w:pPr>
        <w:jc w:val="both"/>
        <w:rPr>
          <w:rFonts w:cs="Arial"/>
          <w:sz w:val="22"/>
          <w:szCs w:val="22"/>
        </w:rPr>
      </w:pPr>
    </w:p>
    <w:p w:rsidR="00756606" w:rsidRPr="00756606" w:rsidRDefault="00756606" w:rsidP="00756606">
      <w:pPr>
        <w:jc w:val="both"/>
        <w:rPr>
          <w:rFonts w:cs="Arial"/>
          <w:sz w:val="22"/>
          <w:szCs w:val="22"/>
        </w:rPr>
      </w:pPr>
      <w:proofErr w:type="spellStart"/>
      <w:r w:rsidRPr="00756606">
        <w:rPr>
          <w:rFonts w:cs="Arial"/>
          <w:sz w:val="22"/>
          <w:szCs w:val="22"/>
        </w:rPr>
        <w:t>Adelir</w:t>
      </w:r>
      <w:proofErr w:type="spellEnd"/>
      <w:r w:rsidRPr="00756606">
        <w:rPr>
          <w:rFonts w:cs="Arial"/>
          <w:sz w:val="22"/>
          <w:szCs w:val="22"/>
        </w:rPr>
        <w:t xml:space="preserve"> Francisco </w:t>
      </w:r>
      <w:proofErr w:type="spellStart"/>
      <w:r w:rsidRPr="00756606">
        <w:rPr>
          <w:rFonts w:cs="Arial"/>
          <w:sz w:val="22"/>
          <w:szCs w:val="22"/>
        </w:rPr>
        <w:t>Hensel</w:t>
      </w:r>
      <w:proofErr w:type="spellEnd"/>
    </w:p>
    <w:p w:rsidR="00756606" w:rsidRPr="00756606" w:rsidRDefault="00756606" w:rsidP="00756606">
      <w:pPr>
        <w:jc w:val="both"/>
        <w:rPr>
          <w:rFonts w:cs="Arial"/>
          <w:sz w:val="22"/>
          <w:szCs w:val="22"/>
        </w:rPr>
      </w:pPr>
      <w:r w:rsidRPr="00756606">
        <w:rPr>
          <w:rFonts w:cs="Arial"/>
          <w:sz w:val="22"/>
          <w:szCs w:val="22"/>
        </w:rPr>
        <w:t>Secretário Municipal da Administração</w:t>
      </w:r>
    </w:p>
    <w:p w:rsidR="00756606" w:rsidRDefault="00756606" w:rsidP="00756606"/>
    <w:sectPr w:rsidR="00756606" w:rsidSect="00756606">
      <w:pgSz w:w="11906" w:h="16838" w:code="9"/>
      <w:pgMar w:top="2552"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06"/>
    <w:rsid w:val="00447AB1"/>
    <w:rsid w:val="006A4B3F"/>
    <w:rsid w:val="00756606"/>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107F6-ECE0-4CA9-A007-7C297695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606"/>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335</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2016-04-05T18:24:00Z</dcterms:created>
  <dcterms:modified xsi:type="dcterms:W3CDTF">2016-04-05T18:24:00Z</dcterms:modified>
</cp:coreProperties>
</file>