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588" w:rsidRDefault="005C5588" w:rsidP="005C5588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5C5588" w:rsidRDefault="005C5588" w:rsidP="005C5588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5C5588" w:rsidRDefault="005C5588" w:rsidP="005C5588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5C5588" w:rsidRPr="00F52CCE" w:rsidRDefault="005C5588" w:rsidP="005C5588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LEI Nº 3395 DE 05</w:t>
      </w:r>
      <w:r w:rsidRPr="004F5DE3">
        <w:rPr>
          <w:rFonts w:ascii="Calibri" w:hAnsi="Calibri" w:cs="Calibri"/>
          <w:b/>
          <w:sz w:val="22"/>
          <w:szCs w:val="22"/>
        </w:rPr>
        <w:t xml:space="preserve"> DE </w:t>
      </w:r>
      <w:r>
        <w:rPr>
          <w:rFonts w:ascii="Calibri" w:hAnsi="Calibri" w:cs="Calibri"/>
          <w:b/>
          <w:sz w:val="22"/>
          <w:szCs w:val="22"/>
        </w:rPr>
        <w:t>DEZ</w:t>
      </w:r>
      <w:r w:rsidRPr="004F5DE3">
        <w:rPr>
          <w:rFonts w:ascii="Calibri" w:hAnsi="Calibri" w:cs="Calibri"/>
          <w:b/>
          <w:sz w:val="22"/>
          <w:szCs w:val="22"/>
        </w:rPr>
        <w:t>EMBRO DE 2018.</w:t>
      </w:r>
    </w:p>
    <w:p w:rsidR="005C5588" w:rsidRPr="00F52CCE" w:rsidRDefault="005C5588" w:rsidP="005C5588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5C5588" w:rsidRDefault="005C5588" w:rsidP="005C5588">
      <w:pPr>
        <w:tabs>
          <w:tab w:val="left" w:pos="8505"/>
        </w:tabs>
        <w:spacing w:line="276" w:lineRule="auto"/>
        <w:ind w:left="4820" w:right="283"/>
        <w:jc w:val="both"/>
        <w:rPr>
          <w:rFonts w:ascii="Calibri" w:hAnsi="Calibri" w:cs="Calibri"/>
          <w:b/>
          <w:sz w:val="22"/>
          <w:szCs w:val="22"/>
        </w:rPr>
      </w:pPr>
      <w:r w:rsidRPr="00596104">
        <w:rPr>
          <w:rFonts w:ascii="Calibri" w:hAnsi="Calibri" w:cs="Calibri"/>
          <w:b/>
          <w:sz w:val="22"/>
          <w:szCs w:val="22"/>
        </w:rPr>
        <w:t>Autoriza o Poder Executivo a realizar abertura de crédito adiciona</w:t>
      </w:r>
      <w:r>
        <w:rPr>
          <w:rFonts w:ascii="Calibri" w:hAnsi="Calibri" w:cs="Calibri"/>
          <w:b/>
          <w:sz w:val="22"/>
          <w:szCs w:val="22"/>
        </w:rPr>
        <w:t>l</w:t>
      </w:r>
      <w:r w:rsidRPr="00596104">
        <w:rPr>
          <w:rFonts w:ascii="Calibri" w:hAnsi="Calibri" w:cs="Calibri"/>
          <w:b/>
          <w:sz w:val="22"/>
          <w:szCs w:val="22"/>
        </w:rPr>
        <w:t xml:space="preserve"> especia</w:t>
      </w:r>
      <w:r>
        <w:rPr>
          <w:rFonts w:ascii="Calibri" w:hAnsi="Calibri" w:cs="Calibri"/>
          <w:b/>
          <w:sz w:val="22"/>
          <w:szCs w:val="22"/>
        </w:rPr>
        <w:t>l</w:t>
      </w:r>
      <w:r w:rsidRPr="00596104">
        <w:rPr>
          <w:rFonts w:ascii="Calibri" w:hAnsi="Calibri" w:cs="Calibri"/>
          <w:b/>
          <w:sz w:val="22"/>
          <w:szCs w:val="22"/>
        </w:rPr>
        <w:t xml:space="preserve"> no orçamento corrente no valor de R$ </w:t>
      </w:r>
      <w:r>
        <w:rPr>
          <w:rFonts w:ascii="Calibri" w:hAnsi="Calibri" w:cs="Calibri"/>
          <w:b/>
          <w:sz w:val="22"/>
          <w:szCs w:val="22"/>
        </w:rPr>
        <w:t>74.200,06</w:t>
      </w:r>
      <w:r w:rsidRPr="00596104">
        <w:rPr>
          <w:rFonts w:ascii="Calibri" w:hAnsi="Calibri" w:cs="Calibri"/>
          <w:b/>
          <w:sz w:val="22"/>
          <w:szCs w:val="22"/>
        </w:rPr>
        <w:t xml:space="preserve"> (</w:t>
      </w:r>
      <w:r>
        <w:rPr>
          <w:rFonts w:ascii="Calibri" w:hAnsi="Calibri" w:cs="Calibri"/>
          <w:b/>
          <w:sz w:val="22"/>
          <w:szCs w:val="22"/>
        </w:rPr>
        <w:t>setenta e quatro mil</w:t>
      </w:r>
      <w:r w:rsidRPr="0059610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e duzentos </w:t>
      </w:r>
      <w:r w:rsidRPr="00596104">
        <w:rPr>
          <w:rFonts w:ascii="Calibri" w:hAnsi="Calibri" w:cs="Calibri"/>
          <w:b/>
          <w:sz w:val="22"/>
          <w:szCs w:val="22"/>
        </w:rPr>
        <w:t>reais</w:t>
      </w:r>
      <w:r>
        <w:rPr>
          <w:rFonts w:ascii="Calibri" w:hAnsi="Calibri" w:cs="Calibri"/>
          <w:b/>
          <w:sz w:val="22"/>
          <w:szCs w:val="22"/>
        </w:rPr>
        <w:t xml:space="preserve"> e seis centavos</w:t>
      </w:r>
      <w:r w:rsidRPr="00596104">
        <w:rPr>
          <w:rFonts w:ascii="Calibri" w:hAnsi="Calibri" w:cs="Calibri"/>
          <w:b/>
          <w:sz w:val="22"/>
          <w:szCs w:val="22"/>
        </w:rPr>
        <w:t>).</w:t>
      </w:r>
      <w:r w:rsidRPr="00F52CCE">
        <w:rPr>
          <w:rFonts w:ascii="Calibri" w:hAnsi="Calibri" w:cs="Calibri"/>
          <w:b/>
          <w:sz w:val="22"/>
          <w:szCs w:val="22"/>
        </w:rPr>
        <w:t xml:space="preserve"> </w:t>
      </w:r>
    </w:p>
    <w:p w:rsidR="005C5588" w:rsidRPr="00F52CCE" w:rsidRDefault="005C5588" w:rsidP="005C5588">
      <w:pPr>
        <w:tabs>
          <w:tab w:val="left" w:pos="8505"/>
        </w:tabs>
        <w:spacing w:line="276" w:lineRule="auto"/>
        <w:ind w:left="4820" w:right="283"/>
        <w:jc w:val="both"/>
        <w:rPr>
          <w:rFonts w:ascii="Calibri" w:hAnsi="Calibri" w:cs="Calibri"/>
          <w:b/>
          <w:sz w:val="22"/>
          <w:szCs w:val="22"/>
        </w:rPr>
      </w:pPr>
    </w:p>
    <w:p w:rsidR="005C5588" w:rsidRDefault="005C5588" w:rsidP="005C5588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5C5588" w:rsidRPr="001B3EDF" w:rsidRDefault="005C5588" w:rsidP="005C5588">
      <w:pPr>
        <w:pStyle w:val="NormalWeb"/>
        <w:spacing w:before="0" w:beforeAutospacing="0" w:afterAutospacing="0" w:line="276" w:lineRule="auto"/>
        <w:ind w:left="-709" w:right="282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C0BBD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CC0BBD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CC0BBD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CC0BBD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5C5588" w:rsidRDefault="005C5588" w:rsidP="005C5588">
      <w:pPr>
        <w:pStyle w:val="Recuodecorpodetexto"/>
        <w:jc w:val="center"/>
        <w:rPr>
          <w:rFonts w:asciiTheme="minorHAnsi" w:hAnsiTheme="minorHAnsi"/>
          <w:b/>
          <w:sz w:val="22"/>
        </w:rPr>
      </w:pPr>
    </w:p>
    <w:p w:rsidR="005C5588" w:rsidRPr="009F7675" w:rsidRDefault="005C5588" w:rsidP="005C5588">
      <w:pPr>
        <w:pStyle w:val="Recuodecorpodetexto"/>
        <w:jc w:val="center"/>
        <w:rPr>
          <w:rFonts w:asciiTheme="minorHAnsi" w:hAnsiTheme="minorHAnsi"/>
          <w:b/>
          <w:sz w:val="22"/>
        </w:rPr>
      </w:pPr>
      <w:r w:rsidRPr="00CC0BBD">
        <w:rPr>
          <w:rFonts w:asciiTheme="minorHAnsi" w:hAnsiTheme="minorHAnsi"/>
          <w:b/>
          <w:sz w:val="22"/>
        </w:rPr>
        <w:t>LEI</w:t>
      </w:r>
    </w:p>
    <w:p w:rsidR="005C5588" w:rsidRPr="00F52CCE" w:rsidRDefault="005C5588" w:rsidP="005C558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C5588" w:rsidRDefault="005C5588" w:rsidP="005C5588">
      <w:pPr>
        <w:spacing w:line="276" w:lineRule="auto"/>
        <w:ind w:left="-709" w:right="283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Art. 1º Autoriza o Poder Executivo a realizar abertura de Crédito A</w:t>
      </w:r>
      <w:r>
        <w:rPr>
          <w:rFonts w:ascii="Calibri" w:hAnsi="Calibri" w:cs="Calibri"/>
          <w:sz w:val="22"/>
          <w:szCs w:val="22"/>
        </w:rPr>
        <w:t>dicional</w:t>
      </w:r>
      <w:r w:rsidRPr="00F52CCE">
        <w:rPr>
          <w:rFonts w:ascii="Calibri" w:hAnsi="Calibri" w:cs="Calibri"/>
          <w:sz w:val="22"/>
          <w:szCs w:val="22"/>
        </w:rPr>
        <w:t xml:space="preserve"> Especia</w:t>
      </w:r>
      <w:r>
        <w:rPr>
          <w:rFonts w:ascii="Calibri" w:hAnsi="Calibri" w:cs="Calibri"/>
          <w:sz w:val="22"/>
          <w:szCs w:val="22"/>
        </w:rPr>
        <w:t>l</w:t>
      </w:r>
      <w:r w:rsidRPr="00F52CCE">
        <w:rPr>
          <w:rFonts w:ascii="Calibri" w:hAnsi="Calibri" w:cs="Calibri"/>
          <w:sz w:val="22"/>
          <w:szCs w:val="22"/>
        </w:rPr>
        <w:t xml:space="preserve"> no orçamento corrente </w:t>
      </w:r>
      <w:r>
        <w:rPr>
          <w:rFonts w:ascii="Calibri" w:hAnsi="Calibri" w:cs="Calibri"/>
          <w:sz w:val="22"/>
          <w:szCs w:val="22"/>
        </w:rPr>
        <w:t>com as seguintes codificações e classificações</w:t>
      </w:r>
      <w:r w:rsidRPr="00F52CCE">
        <w:rPr>
          <w:rFonts w:ascii="Calibri" w:hAnsi="Calibri" w:cs="Calibri"/>
          <w:sz w:val="22"/>
          <w:szCs w:val="22"/>
        </w:rPr>
        <w:t>:</w:t>
      </w:r>
    </w:p>
    <w:p w:rsidR="005C5588" w:rsidRPr="00F52CCE" w:rsidRDefault="005C5588" w:rsidP="005C558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C5588" w:rsidRDefault="005C5588" w:rsidP="005C5588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06</w:t>
      </w:r>
      <w:r w:rsidRPr="00F52CCE">
        <w:rPr>
          <w:rFonts w:ascii="Calibri" w:hAnsi="Calibri" w:cs="Calibri"/>
          <w:sz w:val="22"/>
          <w:szCs w:val="22"/>
        </w:rPr>
        <w:t xml:space="preserve"> – Secretaria Municipal </w:t>
      </w:r>
      <w:r>
        <w:rPr>
          <w:rFonts w:ascii="Calibri" w:hAnsi="Calibri" w:cs="Calibri"/>
          <w:sz w:val="22"/>
          <w:szCs w:val="22"/>
        </w:rPr>
        <w:t>de Indústria, Comércio e Habitação</w:t>
      </w:r>
    </w:p>
    <w:p w:rsidR="005C5588" w:rsidRDefault="005C5588" w:rsidP="005C5588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01 – </w:t>
      </w:r>
      <w:r w:rsidRPr="00F52CCE">
        <w:rPr>
          <w:rFonts w:ascii="Calibri" w:hAnsi="Calibri" w:cs="Calibri"/>
          <w:sz w:val="22"/>
          <w:szCs w:val="22"/>
        </w:rPr>
        <w:t xml:space="preserve">Secretaria Municipal </w:t>
      </w:r>
      <w:r>
        <w:rPr>
          <w:rFonts w:ascii="Calibri" w:hAnsi="Calibri" w:cs="Calibri"/>
          <w:sz w:val="22"/>
          <w:szCs w:val="22"/>
        </w:rPr>
        <w:t>de Indústria, Comércio e Habitação</w:t>
      </w:r>
    </w:p>
    <w:p w:rsidR="005C5588" w:rsidRDefault="005C5588" w:rsidP="005C5588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16 – Habitação </w:t>
      </w:r>
    </w:p>
    <w:p w:rsidR="005C5588" w:rsidRDefault="005C5588" w:rsidP="005C5588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482 – Habitação Urbana</w:t>
      </w:r>
    </w:p>
    <w:p w:rsidR="005C5588" w:rsidRDefault="005C5588" w:rsidP="005C5588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0092 – Política Habitacional</w:t>
      </w:r>
    </w:p>
    <w:p w:rsidR="005C5588" w:rsidRPr="002F7890" w:rsidRDefault="005C5588" w:rsidP="005C5588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1.125 – Implantação de Loteamento Popular</w:t>
      </w:r>
    </w:p>
    <w:p w:rsidR="005C5588" w:rsidRDefault="005C5588" w:rsidP="005C5588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4.4.90.61.00.00 – Aquisição de Imóveis</w:t>
      </w:r>
    </w:p>
    <w:p w:rsidR="005C5588" w:rsidRPr="00586F47" w:rsidRDefault="005C5588" w:rsidP="005C5588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R$ 74.200,06 (recurso 1078-Fundo Patrimonial)</w:t>
      </w:r>
    </w:p>
    <w:p w:rsidR="005C5588" w:rsidRPr="00AD7FF9" w:rsidRDefault="005C5588" w:rsidP="005C5588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AD7FF9">
        <w:rPr>
          <w:rFonts w:ascii="Calibri" w:hAnsi="Calibri" w:cs="Calibri"/>
          <w:b/>
          <w:sz w:val="22"/>
          <w:szCs w:val="22"/>
        </w:rPr>
        <w:t xml:space="preserve">Total: </w:t>
      </w:r>
      <w:r w:rsidRPr="00596104">
        <w:rPr>
          <w:rFonts w:ascii="Calibri" w:hAnsi="Calibri" w:cs="Calibri"/>
          <w:b/>
          <w:sz w:val="22"/>
          <w:szCs w:val="22"/>
        </w:rPr>
        <w:t xml:space="preserve">R$ </w:t>
      </w:r>
      <w:r>
        <w:rPr>
          <w:rFonts w:ascii="Calibri" w:hAnsi="Calibri" w:cs="Calibri"/>
          <w:b/>
          <w:sz w:val="22"/>
          <w:szCs w:val="22"/>
        </w:rPr>
        <w:t>74.200,06</w:t>
      </w:r>
      <w:r w:rsidRPr="00596104">
        <w:rPr>
          <w:rFonts w:ascii="Calibri" w:hAnsi="Calibri" w:cs="Calibri"/>
          <w:b/>
          <w:sz w:val="22"/>
          <w:szCs w:val="22"/>
        </w:rPr>
        <w:t xml:space="preserve"> (</w:t>
      </w:r>
      <w:r>
        <w:rPr>
          <w:rFonts w:ascii="Calibri" w:hAnsi="Calibri" w:cs="Calibri"/>
          <w:b/>
          <w:sz w:val="22"/>
          <w:szCs w:val="22"/>
        </w:rPr>
        <w:t>setenta e quatro mil e</w:t>
      </w:r>
      <w:r w:rsidRPr="0059610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duzentos </w:t>
      </w:r>
      <w:r w:rsidRPr="00596104">
        <w:rPr>
          <w:rFonts w:ascii="Calibri" w:hAnsi="Calibri" w:cs="Calibri"/>
          <w:b/>
          <w:sz w:val="22"/>
          <w:szCs w:val="22"/>
        </w:rPr>
        <w:t>reais</w:t>
      </w:r>
      <w:r>
        <w:rPr>
          <w:rFonts w:ascii="Calibri" w:hAnsi="Calibri" w:cs="Calibri"/>
          <w:b/>
          <w:sz w:val="22"/>
          <w:szCs w:val="22"/>
        </w:rPr>
        <w:t xml:space="preserve"> e seis centavos</w:t>
      </w:r>
      <w:r w:rsidRPr="00596104">
        <w:rPr>
          <w:rFonts w:ascii="Calibri" w:hAnsi="Calibri" w:cs="Calibri"/>
          <w:b/>
          <w:sz w:val="22"/>
          <w:szCs w:val="22"/>
        </w:rPr>
        <w:t>).</w:t>
      </w:r>
    </w:p>
    <w:p w:rsidR="005C5588" w:rsidRPr="000C2554" w:rsidRDefault="005C5588" w:rsidP="005C5588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5C5588" w:rsidRDefault="005C5588" w:rsidP="005C5588">
      <w:pPr>
        <w:spacing w:line="276" w:lineRule="auto"/>
        <w:ind w:left="-709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Art. 2º Servirá de recurso para a cobertura do Crédito aberto pelo artigo anterior</w:t>
      </w:r>
      <w:r>
        <w:rPr>
          <w:rFonts w:ascii="Calibri" w:hAnsi="Calibri" w:cs="Calibri"/>
          <w:sz w:val="22"/>
          <w:szCs w:val="22"/>
        </w:rPr>
        <w:t>:</w:t>
      </w:r>
    </w:p>
    <w:p w:rsidR="005C5588" w:rsidRDefault="005C5588" w:rsidP="005C558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C5588" w:rsidRDefault="005C5588" w:rsidP="005C5588">
      <w:pPr>
        <w:spacing w:line="276" w:lineRule="auto"/>
        <w:ind w:left="708" w:right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– o superávit do recurso 1078-Fundo Patrimonial, no valor de </w:t>
      </w:r>
      <w:r w:rsidRPr="00404796">
        <w:rPr>
          <w:rFonts w:ascii="Calibri" w:hAnsi="Calibri" w:cs="Calibri"/>
          <w:sz w:val="22"/>
          <w:szCs w:val="22"/>
        </w:rPr>
        <w:t>R$ 72.642,23 (setenta e dois mil seiscentos e quarenta e dois reais e vinte e três centavos</w:t>
      </w:r>
      <w:r>
        <w:rPr>
          <w:rFonts w:ascii="Calibri" w:hAnsi="Calibri" w:cs="Calibri"/>
          <w:sz w:val="22"/>
          <w:szCs w:val="22"/>
        </w:rPr>
        <w:t xml:space="preserve">); </w:t>
      </w:r>
    </w:p>
    <w:p w:rsidR="005C5588" w:rsidRPr="00404796" w:rsidRDefault="005C5588" w:rsidP="005C5588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</w:p>
    <w:p w:rsidR="005C5588" w:rsidRPr="00465244" w:rsidRDefault="005C5588" w:rsidP="005C5588">
      <w:pPr>
        <w:spacing w:line="276" w:lineRule="auto"/>
        <w:ind w:left="708" w:right="283"/>
        <w:jc w:val="both"/>
        <w:rPr>
          <w:rFonts w:ascii="Calibri" w:hAnsi="Calibri" w:cs="Calibri"/>
          <w:sz w:val="22"/>
          <w:szCs w:val="22"/>
        </w:rPr>
      </w:pPr>
      <w:r w:rsidRPr="00465244">
        <w:rPr>
          <w:rFonts w:ascii="Calibri" w:hAnsi="Calibri" w:cs="Calibri"/>
          <w:sz w:val="22"/>
          <w:szCs w:val="22"/>
        </w:rPr>
        <w:t>II</w:t>
      </w:r>
      <w:r>
        <w:rPr>
          <w:rFonts w:ascii="Calibri" w:hAnsi="Calibri" w:cs="Calibri"/>
          <w:sz w:val="22"/>
          <w:szCs w:val="22"/>
        </w:rPr>
        <w:t xml:space="preserve"> – o excesso de arrecadação do recurso 1078-Fundo Patrimonial, no valor de R$ 1.557,83 (um mil quinhentos e cinquenta e sete reais e oitenta e três centavos).</w:t>
      </w:r>
    </w:p>
    <w:p w:rsidR="005C5588" w:rsidRDefault="005C5588" w:rsidP="005C5588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AD7FF9">
        <w:rPr>
          <w:rFonts w:ascii="Calibri" w:hAnsi="Calibri" w:cs="Calibri"/>
          <w:b/>
          <w:sz w:val="22"/>
          <w:szCs w:val="22"/>
        </w:rPr>
        <w:t>Total</w:t>
      </w:r>
      <w:r>
        <w:rPr>
          <w:rFonts w:ascii="Calibri" w:hAnsi="Calibri" w:cs="Calibri"/>
          <w:b/>
          <w:sz w:val="22"/>
          <w:szCs w:val="22"/>
        </w:rPr>
        <w:t>:</w:t>
      </w:r>
      <w:r w:rsidRPr="004A1D87">
        <w:rPr>
          <w:rFonts w:ascii="Calibri" w:hAnsi="Calibri" w:cs="Calibri"/>
          <w:b/>
          <w:sz w:val="22"/>
          <w:szCs w:val="22"/>
        </w:rPr>
        <w:t xml:space="preserve"> </w:t>
      </w:r>
      <w:r w:rsidRPr="00596104">
        <w:rPr>
          <w:rFonts w:ascii="Calibri" w:hAnsi="Calibri" w:cs="Calibri"/>
          <w:b/>
          <w:sz w:val="22"/>
          <w:szCs w:val="22"/>
        </w:rPr>
        <w:t xml:space="preserve">R$ </w:t>
      </w:r>
      <w:r>
        <w:rPr>
          <w:rFonts w:ascii="Calibri" w:hAnsi="Calibri" w:cs="Calibri"/>
          <w:b/>
          <w:sz w:val="22"/>
          <w:szCs w:val="22"/>
        </w:rPr>
        <w:t>74.200,06</w:t>
      </w:r>
      <w:r w:rsidRPr="00596104">
        <w:rPr>
          <w:rFonts w:ascii="Calibri" w:hAnsi="Calibri" w:cs="Calibri"/>
          <w:b/>
          <w:sz w:val="22"/>
          <w:szCs w:val="22"/>
        </w:rPr>
        <w:t xml:space="preserve"> (</w:t>
      </w:r>
      <w:r>
        <w:rPr>
          <w:rFonts w:ascii="Calibri" w:hAnsi="Calibri" w:cs="Calibri"/>
          <w:b/>
          <w:sz w:val="22"/>
          <w:szCs w:val="22"/>
        </w:rPr>
        <w:t>setenta e quatro mil</w:t>
      </w:r>
      <w:r w:rsidRPr="0059610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e duzentos </w:t>
      </w:r>
      <w:r w:rsidRPr="00596104">
        <w:rPr>
          <w:rFonts w:ascii="Calibri" w:hAnsi="Calibri" w:cs="Calibri"/>
          <w:b/>
          <w:sz w:val="22"/>
          <w:szCs w:val="22"/>
        </w:rPr>
        <w:t>reais</w:t>
      </w:r>
      <w:r>
        <w:rPr>
          <w:rFonts w:ascii="Calibri" w:hAnsi="Calibri" w:cs="Calibri"/>
          <w:b/>
          <w:sz w:val="22"/>
          <w:szCs w:val="22"/>
        </w:rPr>
        <w:t xml:space="preserve"> e seis centavos</w:t>
      </w:r>
      <w:r w:rsidRPr="00596104">
        <w:rPr>
          <w:rFonts w:ascii="Calibri" w:hAnsi="Calibri" w:cs="Calibri"/>
          <w:b/>
          <w:sz w:val="22"/>
          <w:szCs w:val="22"/>
        </w:rPr>
        <w:t>).</w:t>
      </w:r>
    </w:p>
    <w:p w:rsidR="005C5588" w:rsidRDefault="005C5588" w:rsidP="005C5588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:rsidR="005C5588" w:rsidRDefault="005C5588" w:rsidP="005C5588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:rsidR="005C5588" w:rsidRDefault="005C5588" w:rsidP="005C5588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:rsidR="005C5588" w:rsidRDefault="005C5588" w:rsidP="005C5588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:rsidR="005C5588" w:rsidRDefault="005C5588" w:rsidP="005C5588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:rsidR="005C5588" w:rsidRDefault="005C5588" w:rsidP="005C5588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:rsidR="005C5588" w:rsidRDefault="005C5588" w:rsidP="005C5588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:rsidR="005C5588" w:rsidRDefault="005C5588" w:rsidP="005C5588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:rsidR="005C5588" w:rsidRDefault="005C5588" w:rsidP="005C5588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:rsidR="005C5588" w:rsidRPr="00AD7FF9" w:rsidRDefault="005C5588" w:rsidP="005C5588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:rsidR="005C5588" w:rsidRPr="005C5588" w:rsidRDefault="005C5588" w:rsidP="005C5588">
      <w:pPr>
        <w:spacing w:line="276" w:lineRule="auto"/>
        <w:jc w:val="both"/>
        <w:rPr>
          <w:rFonts w:asciiTheme="minorHAnsi" w:hAnsiTheme="minorHAnsi" w:cs="Calibri"/>
        </w:rPr>
      </w:pPr>
    </w:p>
    <w:p w:rsidR="005C5588" w:rsidRPr="005C5588" w:rsidRDefault="005C5588" w:rsidP="005C5588">
      <w:pPr>
        <w:spacing w:line="276" w:lineRule="auto"/>
        <w:ind w:left="-709"/>
        <w:jc w:val="both"/>
        <w:rPr>
          <w:rFonts w:asciiTheme="minorHAnsi" w:hAnsiTheme="minorHAnsi" w:cs="Calibri"/>
          <w:sz w:val="22"/>
          <w:szCs w:val="22"/>
        </w:rPr>
      </w:pPr>
      <w:r w:rsidRPr="005C5588">
        <w:rPr>
          <w:rFonts w:asciiTheme="minorHAnsi" w:hAnsiTheme="minorHAnsi" w:cs="Calibri"/>
          <w:sz w:val="22"/>
          <w:szCs w:val="22"/>
        </w:rPr>
        <w:t>Art. 3º Esta lei entra em vigor na data de sua publicação.</w:t>
      </w:r>
    </w:p>
    <w:p w:rsidR="005C5588" w:rsidRPr="005C5588" w:rsidRDefault="005C5588" w:rsidP="005C5588">
      <w:pPr>
        <w:spacing w:line="276" w:lineRule="auto"/>
        <w:ind w:left="-709"/>
        <w:jc w:val="both"/>
        <w:rPr>
          <w:rFonts w:asciiTheme="minorHAnsi" w:hAnsiTheme="minorHAnsi" w:cs="Calibri"/>
          <w:sz w:val="22"/>
          <w:szCs w:val="22"/>
        </w:rPr>
      </w:pPr>
    </w:p>
    <w:p w:rsidR="005C5588" w:rsidRPr="005C5588" w:rsidRDefault="005C5588" w:rsidP="005C5588">
      <w:pPr>
        <w:spacing w:line="276" w:lineRule="auto"/>
        <w:ind w:left="-709"/>
        <w:jc w:val="both"/>
        <w:rPr>
          <w:rFonts w:asciiTheme="minorHAnsi" w:hAnsiTheme="minorHAnsi" w:cs="Calibri"/>
          <w:sz w:val="22"/>
          <w:szCs w:val="22"/>
        </w:rPr>
      </w:pPr>
    </w:p>
    <w:p w:rsidR="005C5588" w:rsidRPr="005C5588" w:rsidRDefault="005C5588" w:rsidP="005C5588">
      <w:pPr>
        <w:spacing w:line="276" w:lineRule="auto"/>
        <w:ind w:left="-709"/>
        <w:jc w:val="both"/>
        <w:rPr>
          <w:rFonts w:asciiTheme="minorHAnsi" w:hAnsiTheme="minorHAnsi" w:cs="Calibri"/>
          <w:sz w:val="22"/>
          <w:szCs w:val="22"/>
        </w:rPr>
      </w:pPr>
    </w:p>
    <w:p w:rsidR="005C5588" w:rsidRPr="005C5588" w:rsidRDefault="005C5588" w:rsidP="005C558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C5588" w:rsidRPr="005C5588" w:rsidRDefault="005C5588" w:rsidP="005C558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C5588" w:rsidRPr="005C5588" w:rsidRDefault="005C5588" w:rsidP="005C558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5C5588">
        <w:rPr>
          <w:rFonts w:asciiTheme="minorHAnsi" w:hAnsiTheme="minorHAnsi" w:cs="Calibri"/>
          <w:sz w:val="22"/>
          <w:szCs w:val="22"/>
        </w:rPr>
        <w:t xml:space="preserve"> GABINETE DO PREFEITO MUNICIPAL DE SALVADOR DO SUL, 05 DE DEZEMBRO DE 2018.</w:t>
      </w:r>
    </w:p>
    <w:p w:rsidR="005C5588" w:rsidRPr="005C5588" w:rsidRDefault="005C5588" w:rsidP="005C558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C5588" w:rsidRPr="005C5588" w:rsidRDefault="005C5588" w:rsidP="005C558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C5588" w:rsidRDefault="005C5588" w:rsidP="005C558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C5588" w:rsidRPr="005C5588" w:rsidRDefault="005C5588" w:rsidP="005C558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C5588" w:rsidRPr="005C5588" w:rsidRDefault="005C5588" w:rsidP="005C5588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5C5588" w:rsidRPr="005C5588" w:rsidRDefault="005C5588" w:rsidP="005C5588">
      <w:pPr>
        <w:ind w:left="2124" w:firstLine="708"/>
        <w:rPr>
          <w:rFonts w:asciiTheme="minorHAnsi" w:hAnsiTheme="minorHAnsi" w:cs="Arial"/>
          <w:sz w:val="22"/>
          <w:szCs w:val="22"/>
        </w:rPr>
      </w:pPr>
      <w:r w:rsidRPr="005C5588">
        <w:rPr>
          <w:rFonts w:asciiTheme="minorHAnsi" w:hAnsiTheme="minorHAnsi" w:cs="Arial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 w:rsidRPr="005C5588">
        <w:rPr>
          <w:rFonts w:asciiTheme="minorHAnsi" w:hAnsiTheme="minorHAnsi" w:cs="Arial"/>
          <w:sz w:val="22"/>
          <w:szCs w:val="22"/>
        </w:rPr>
        <w:tab/>
        <w:t xml:space="preserve">      Prefeito Municipal</w:t>
      </w:r>
    </w:p>
    <w:p w:rsidR="005C5588" w:rsidRDefault="005C5588" w:rsidP="005C5588">
      <w:pPr>
        <w:rPr>
          <w:rFonts w:asciiTheme="minorHAnsi" w:hAnsiTheme="minorHAnsi"/>
          <w:sz w:val="22"/>
          <w:szCs w:val="22"/>
        </w:rPr>
      </w:pPr>
    </w:p>
    <w:p w:rsidR="005C5588" w:rsidRDefault="005C5588" w:rsidP="005C5588">
      <w:pPr>
        <w:rPr>
          <w:rFonts w:asciiTheme="minorHAnsi" w:hAnsiTheme="minorHAnsi"/>
          <w:sz w:val="22"/>
          <w:szCs w:val="22"/>
        </w:rPr>
      </w:pPr>
    </w:p>
    <w:p w:rsidR="005C5588" w:rsidRDefault="005C5588" w:rsidP="005C5588">
      <w:pPr>
        <w:rPr>
          <w:rFonts w:asciiTheme="minorHAnsi" w:hAnsiTheme="minorHAnsi"/>
          <w:sz w:val="22"/>
          <w:szCs w:val="22"/>
        </w:rPr>
      </w:pPr>
    </w:p>
    <w:p w:rsidR="005C5588" w:rsidRPr="005C5588" w:rsidRDefault="005C5588" w:rsidP="005C5588">
      <w:pPr>
        <w:rPr>
          <w:rFonts w:asciiTheme="minorHAnsi" w:hAnsiTheme="minorHAnsi"/>
          <w:sz w:val="22"/>
          <w:szCs w:val="22"/>
        </w:rPr>
      </w:pPr>
    </w:p>
    <w:p w:rsidR="005C5588" w:rsidRPr="005C5588" w:rsidRDefault="005C5588" w:rsidP="005C5588">
      <w:pPr>
        <w:rPr>
          <w:rFonts w:asciiTheme="minorHAnsi" w:hAnsiTheme="minorHAnsi"/>
          <w:sz w:val="22"/>
          <w:szCs w:val="22"/>
        </w:rPr>
      </w:pPr>
    </w:p>
    <w:p w:rsidR="005C5588" w:rsidRPr="005C5588" w:rsidRDefault="005C5588" w:rsidP="005C5588">
      <w:pPr>
        <w:rPr>
          <w:rFonts w:asciiTheme="minorHAnsi" w:hAnsiTheme="minorHAnsi"/>
          <w:sz w:val="22"/>
          <w:szCs w:val="22"/>
        </w:rPr>
      </w:pPr>
    </w:p>
    <w:p w:rsidR="005C5588" w:rsidRPr="005C5588" w:rsidRDefault="005C5588" w:rsidP="005C5588">
      <w:pPr>
        <w:pStyle w:val="SemEspaamento"/>
        <w:rPr>
          <w:rFonts w:cs="Calibri"/>
        </w:rPr>
      </w:pPr>
      <w:r w:rsidRPr="005C5588">
        <w:rPr>
          <w:rFonts w:cs="Calibri"/>
        </w:rPr>
        <w:t>Registre-se e publique-se:</w:t>
      </w:r>
    </w:p>
    <w:p w:rsidR="005C5588" w:rsidRPr="005C5588" w:rsidRDefault="005C5588" w:rsidP="005C5588">
      <w:pPr>
        <w:pStyle w:val="SemEspaamento"/>
        <w:rPr>
          <w:rFonts w:cs="Calibri"/>
        </w:rPr>
      </w:pPr>
      <w:r w:rsidRPr="005C5588">
        <w:rPr>
          <w:rFonts w:cs="Calibri"/>
        </w:rPr>
        <w:t xml:space="preserve">Jose Fernando </w:t>
      </w:r>
      <w:proofErr w:type="spellStart"/>
      <w:r w:rsidRPr="005C5588">
        <w:rPr>
          <w:rFonts w:cs="Calibri"/>
        </w:rPr>
        <w:t>Lunckes</w:t>
      </w:r>
      <w:proofErr w:type="spellEnd"/>
      <w:r w:rsidRPr="005C5588">
        <w:rPr>
          <w:rFonts w:cs="Calibri"/>
        </w:rPr>
        <w:t xml:space="preserve"> </w:t>
      </w:r>
    </w:p>
    <w:p w:rsidR="005C5588" w:rsidRPr="005C5588" w:rsidRDefault="005C5588" w:rsidP="005C5588">
      <w:pPr>
        <w:jc w:val="both"/>
        <w:rPr>
          <w:rFonts w:asciiTheme="minorHAnsi" w:hAnsiTheme="minorHAnsi" w:cs="Arial"/>
          <w:sz w:val="22"/>
          <w:szCs w:val="22"/>
        </w:rPr>
      </w:pPr>
      <w:r w:rsidRPr="005C5588">
        <w:rPr>
          <w:rFonts w:asciiTheme="minorHAnsi" w:hAnsiTheme="minorHAnsi" w:cs="Calibri"/>
          <w:sz w:val="22"/>
          <w:szCs w:val="22"/>
        </w:rPr>
        <w:t>Secretário Municipal da Administração</w:t>
      </w:r>
    </w:p>
    <w:p w:rsidR="005C5588" w:rsidRDefault="005C5588" w:rsidP="005C5588"/>
    <w:p w:rsidR="005C5588" w:rsidRDefault="005C5588" w:rsidP="005C5588"/>
    <w:p w:rsidR="005C5588" w:rsidRDefault="005C5588" w:rsidP="005C5588"/>
    <w:p w:rsidR="005C5588" w:rsidRDefault="005C5588" w:rsidP="005C5588"/>
    <w:p w:rsidR="005C5588" w:rsidRDefault="005C5588" w:rsidP="005C5588"/>
    <w:p w:rsidR="00B838EA" w:rsidRDefault="00B838EA"/>
    <w:sectPr w:rsidR="00B838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88"/>
    <w:rsid w:val="005C5588"/>
    <w:rsid w:val="00811B90"/>
    <w:rsid w:val="00B8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E7717-D72D-4522-A015-A572DC9F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588"/>
    <w:pPr>
      <w:spacing w:after="0" w:line="240" w:lineRule="auto"/>
    </w:pPr>
    <w:rPr>
      <w:rFonts w:ascii="Arial" w:eastAsia="Batang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C5588"/>
    <w:pPr>
      <w:spacing w:after="120"/>
      <w:ind w:left="283"/>
      <w:jc w:val="both"/>
    </w:pPr>
    <w:rPr>
      <w:rFonts w:ascii="Times New Roman" w:eastAsia="Calibri" w:hAnsi="Times New Roman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C5588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nhideWhenUsed/>
    <w:rsid w:val="005C558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5C55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2018-12-05T17:30:00Z</dcterms:created>
  <dcterms:modified xsi:type="dcterms:W3CDTF">2018-12-05T17:30:00Z</dcterms:modified>
</cp:coreProperties>
</file>